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0D" w:rsidRPr="00230477" w:rsidRDefault="00EC560D" w:rsidP="00EE6FF5">
      <w:pPr>
        <w:suppressAutoHyphens/>
        <w:jc w:val="center"/>
        <w:rPr>
          <w:b/>
          <w:sz w:val="32"/>
          <w:szCs w:val="32"/>
        </w:rPr>
      </w:pPr>
      <w:bookmarkStart w:id="0" w:name="_Toc77148842"/>
      <w:r w:rsidRPr="00230477">
        <w:rPr>
          <w:b/>
          <w:sz w:val="32"/>
          <w:szCs w:val="32"/>
        </w:rPr>
        <w:t xml:space="preserve">ОБЩЕСТВО С ОГРАНИЧЕННОЙ ОТВЕТСТВЕННОСТЬЮ </w:t>
      </w:r>
    </w:p>
    <w:p w:rsidR="00EC560D" w:rsidRPr="00230477" w:rsidRDefault="00EC560D" w:rsidP="00EE6FF5">
      <w:pPr>
        <w:suppressAutoHyphens/>
        <w:jc w:val="center"/>
        <w:rPr>
          <w:b/>
          <w:sz w:val="32"/>
          <w:szCs w:val="32"/>
        </w:rPr>
      </w:pPr>
      <w:r w:rsidRPr="00230477">
        <w:rPr>
          <w:b/>
          <w:sz w:val="32"/>
          <w:szCs w:val="32"/>
        </w:rPr>
        <w:t>«</w:t>
      </w:r>
      <w:r w:rsidR="00861AFD" w:rsidRPr="00230477">
        <w:rPr>
          <w:b/>
          <w:sz w:val="32"/>
          <w:szCs w:val="32"/>
        </w:rPr>
        <w:t>Институт Современного Образования</w:t>
      </w:r>
      <w:r w:rsidR="00C54B20" w:rsidRPr="00230477">
        <w:rPr>
          <w:b/>
          <w:sz w:val="32"/>
          <w:szCs w:val="32"/>
        </w:rPr>
        <w:t xml:space="preserve"> 2020</w:t>
      </w:r>
      <w:r w:rsidRPr="00230477">
        <w:rPr>
          <w:b/>
          <w:sz w:val="32"/>
          <w:szCs w:val="32"/>
        </w:rPr>
        <w:t xml:space="preserve">» </w:t>
      </w:r>
    </w:p>
    <w:p w:rsidR="006F6995" w:rsidRPr="00230477" w:rsidRDefault="006F6995" w:rsidP="00EE6FF5">
      <w:pPr>
        <w:suppressAutoHyphens/>
        <w:jc w:val="center"/>
        <w:rPr>
          <w:b/>
          <w:sz w:val="32"/>
          <w:szCs w:val="32"/>
        </w:rPr>
      </w:pPr>
    </w:p>
    <w:p w:rsidR="0003744C" w:rsidRPr="00230477" w:rsidRDefault="0003744C" w:rsidP="00EE6FF5">
      <w:pPr>
        <w:suppressAutoHyphens/>
        <w:jc w:val="center"/>
        <w:rPr>
          <w:b/>
          <w:sz w:val="28"/>
          <w:szCs w:val="28"/>
        </w:rPr>
      </w:pPr>
    </w:p>
    <w:p w:rsidR="00EC560D" w:rsidRPr="00230477" w:rsidRDefault="00EC560D" w:rsidP="00EE6FF5">
      <w:pPr>
        <w:pStyle w:val="10"/>
        <w:tabs>
          <w:tab w:val="left" w:pos="6521"/>
        </w:tabs>
        <w:suppressAutoHyphens/>
        <w:ind w:left="0" w:right="52"/>
        <w:jc w:val="both"/>
        <w:rPr>
          <w:b/>
          <w:sz w:val="20"/>
        </w:rPr>
      </w:pPr>
    </w:p>
    <w:p w:rsidR="001836BB" w:rsidRPr="00230477" w:rsidRDefault="001836BB" w:rsidP="00EE6FF5">
      <w:pPr>
        <w:pStyle w:val="10"/>
        <w:tabs>
          <w:tab w:val="left" w:pos="6521"/>
        </w:tabs>
        <w:suppressAutoHyphens/>
        <w:ind w:left="0" w:right="52"/>
        <w:jc w:val="both"/>
        <w:rPr>
          <w:b/>
          <w:sz w:val="20"/>
        </w:rPr>
      </w:pPr>
    </w:p>
    <w:p w:rsidR="0003744C" w:rsidRPr="00230477" w:rsidRDefault="0003744C" w:rsidP="00EE6FF5">
      <w:pPr>
        <w:suppressAutoHyphens/>
        <w:ind w:firstLine="5670"/>
        <w:jc w:val="both"/>
        <w:rPr>
          <w:rFonts w:eastAsia="Calibri"/>
          <w:b/>
          <w:lang w:eastAsia="en-US"/>
        </w:rPr>
      </w:pPr>
      <w:r w:rsidRPr="00230477">
        <w:rPr>
          <w:rFonts w:eastAsia="Calibri"/>
          <w:b/>
          <w:lang w:eastAsia="en-US"/>
        </w:rPr>
        <w:t>УТВЕРЖДАЮ</w:t>
      </w:r>
    </w:p>
    <w:p w:rsidR="0003744C" w:rsidRPr="00230477" w:rsidRDefault="0003744C" w:rsidP="00EE6FF5">
      <w:pPr>
        <w:suppressAutoHyphens/>
        <w:ind w:firstLine="5670"/>
        <w:jc w:val="both"/>
        <w:rPr>
          <w:rFonts w:eastAsia="Calibri"/>
          <w:lang w:eastAsia="en-US"/>
        </w:rPr>
      </w:pPr>
      <w:r w:rsidRPr="00230477">
        <w:rPr>
          <w:rFonts w:eastAsia="Calibri"/>
          <w:lang w:eastAsia="en-US"/>
        </w:rPr>
        <w:t>Директор</w:t>
      </w:r>
    </w:p>
    <w:p w:rsidR="0003744C" w:rsidRPr="00230477" w:rsidRDefault="0003744C" w:rsidP="00EE6FF5">
      <w:pPr>
        <w:suppressAutoHyphens/>
        <w:ind w:firstLine="5670"/>
        <w:jc w:val="both"/>
        <w:rPr>
          <w:rFonts w:eastAsia="Calibri"/>
          <w:lang w:eastAsia="en-US"/>
        </w:rPr>
      </w:pPr>
      <w:r w:rsidRPr="00230477">
        <w:rPr>
          <w:rFonts w:eastAsia="Calibri"/>
          <w:lang w:eastAsia="en-US"/>
        </w:rPr>
        <w:t>ООО «</w:t>
      </w:r>
      <w:r w:rsidR="00861AFD" w:rsidRPr="00230477">
        <w:rPr>
          <w:rFonts w:eastAsia="Calibri"/>
          <w:lang w:eastAsia="en-US"/>
        </w:rPr>
        <w:t>ИСО 2020</w:t>
      </w:r>
      <w:r w:rsidRPr="00230477">
        <w:rPr>
          <w:rFonts w:eastAsia="Calibri"/>
          <w:lang w:eastAsia="en-US"/>
        </w:rPr>
        <w:t>»</w:t>
      </w:r>
    </w:p>
    <w:p w:rsidR="0003744C" w:rsidRPr="00230477" w:rsidRDefault="0003744C" w:rsidP="00EE6FF5">
      <w:pPr>
        <w:suppressAutoHyphens/>
        <w:ind w:firstLine="5670"/>
        <w:jc w:val="both"/>
        <w:rPr>
          <w:rFonts w:eastAsia="Calibri"/>
          <w:lang w:eastAsia="en-US"/>
        </w:rPr>
      </w:pPr>
    </w:p>
    <w:p w:rsidR="0003744C" w:rsidRPr="00230477" w:rsidRDefault="0003744C" w:rsidP="00EE6FF5">
      <w:pPr>
        <w:suppressAutoHyphens/>
        <w:ind w:firstLine="5670"/>
        <w:jc w:val="both"/>
        <w:rPr>
          <w:rFonts w:eastAsia="Calibri"/>
          <w:lang w:eastAsia="en-US"/>
        </w:rPr>
      </w:pPr>
      <w:r w:rsidRPr="00230477">
        <w:rPr>
          <w:rFonts w:eastAsia="Calibri"/>
          <w:lang w:eastAsia="en-US"/>
        </w:rPr>
        <w:t>________________Атрощенко В.В.</w:t>
      </w:r>
    </w:p>
    <w:p w:rsidR="0003744C" w:rsidRPr="00230477" w:rsidRDefault="0003744C" w:rsidP="00EE6FF5">
      <w:pPr>
        <w:suppressAutoHyphens/>
        <w:ind w:firstLine="5670"/>
        <w:jc w:val="both"/>
        <w:rPr>
          <w:rFonts w:eastAsia="Calibri"/>
          <w:lang w:eastAsia="en-US"/>
        </w:rPr>
      </w:pPr>
      <w:r w:rsidRPr="00230477">
        <w:rPr>
          <w:rFonts w:eastAsia="Calibri"/>
          <w:lang w:eastAsia="en-US"/>
        </w:rPr>
        <w:t xml:space="preserve"> </w:t>
      </w:r>
      <w:r w:rsidR="008D58AD" w:rsidRPr="00230477">
        <w:rPr>
          <w:rFonts w:eastAsia="Calibri"/>
          <w:lang w:eastAsia="en-US"/>
        </w:rPr>
        <w:t>«______» ____________ 202</w:t>
      </w:r>
      <w:r w:rsidRPr="00230477">
        <w:rPr>
          <w:rFonts w:eastAsia="Calibri"/>
          <w:lang w:eastAsia="en-US"/>
        </w:rPr>
        <w:t>____ г.</w:t>
      </w:r>
    </w:p>
    <w:p w:rsidR="00EC560D" w:rsidRPr="00230477" w:rsidRDefault="0003744C" w:rsidP="00EE6FF5">
      <w:pPr>
        <w:suppressAutoHyphens/>
        <w:ind w:firstLine="5670"/>
        <w:jc w:val="both"/>
      </w:pPr>
      <w:r w:rsidRPr="00230477">
        <w:rPr>
          <w:rFonts w:eastAsia="Calibri"/>
          <w:lang w:eastAsia="en-US"/>
        </w:rPr>
        <w:t>М.П.</w:t>
      </w:r>
      <w:r w:rsidR="00EC560D" w:rsidRPr="00230477">
        <w:rPr>
          <w:b/>
        </w:rPr>
        <w:t xml:space="preserve">                                                                                    </w:t>
      </w:r>
    </w:p>
    <w:p w:rsidR="00EC560D" w:rsidRPr="00230477" w:rsidRDefault="00EC560D" w:rsidP="00EE6FF5">
      <w:pPr>
        <w:suppressAutoHyphens/>
        <w:jc w:val="both"/>
      </w:pPr>
    </w:p>
    <w:p w:rsidR="0003744C" w:rsidRPr="00230477" w:rsidRDefault="0003744C" w:rsidP="00EE6FF5">
      <w:pPr>
        <w:suppressAutoHyphens/>
        <w:jc w:val="both"/>
      </w:pPr>
    </w:p>
    <w:p w:rsidR="00EC560D" w:rsidRPr="00230477" w:rsidRDefault="00EC560D" w:rsidP="00EE6FF5">
      <w:pPr>
        <w:suppressAutoHyphens/>
        <w:jc w:val="both"/>
      </w:pPr>
    </w:p>
    <w:p w:rsidR="00EC560D" w:rsidRPr="00230477" w:rsidRDefault="00EC560D" w:rsidP="00EE6FF5">
      <w:pPr>
        <w:suppressAutoHyphens/>
        <w:jc w:val="center"/>
        <w:rPr>
          <w:b/>
          <w:sz w:val="32"/>
        </w:rPr>
      </w:pPr>
    </w:p>
    <w:p w:rsidR="001836BB" w:rsidRPr="00230477" w:rsidRDefault="001836BB" w:rsidP="00EE6FF5">
      <w:pPr>
        <w:suppressAutoHyphens/>
        <w:jc w:val="center"/>
        <w:rPr>
          <w:b/>
          <w:sz w:val="32"/>
        </w:rPr>
      </w:pPr>
    </w:p>
    <w:p w:rsidR="00EC560D" w:rsidRPr="00230477" w:rsidRDefault="00EC560D" w:rsidP="00EE6FF5">
      <w:pPr>
        <w:suppressAutoHyphens/>
        <w:jc w:val="center"/>
        <w:rPr>
          <w:b/>
          <w:sz w:val="32"/>
        </w:rPr>
      </w:pPr>
    </w:p>
    <w:p w:rsidR="00C75460" w:rsidRPr="00230477" w:rsidRDefault="00C75460" w:rsidP="00EE6FF5">
      <w:pPr>
        <w:suppressAutoHyphens/>
        <w:jc w:val="center"/>
        <w:rPr>
          <w:b/>
          <w:sz w:val="36"/>
          <w:szCs w:val="36"/>
        </w:rPr>
      </w:pPr>
      <w:r w:rsidRPr="00230477">
        <w:rPr>
          <w:b/>
          <w:sz w:val="36"/>
          <w:szCs w:val="36"/>
        </w:rPr>
        <w:t>ПРОГРАММА</w:t>
      </w:r>
    </w:p>
    <w:p w:rsidR="002D497F" w:rsidRPr="00230477" w:rsidRDefault="00474939" w:rsidP="00EE6FF5">
      <w:pPr>
        <w:suppressAutoHyphens/>
        <w:jc w:val="center"/>
        <w:rPr>
          <w:b/>
          <w:sz w:val="36"/>
          <w:szCs w:val="36"/>
        </w:rPr>
      </w:pPr>
      <w:r w:rsidRPr="00230477">
        <w:rPr>
          <w:b/>
          <w:sz w:val="36"/>
          <w:szCs w:val="36"/>
        </w:rPr>
        <w:t>повышения квалификации</w:t>
      </w:r>
      <w:r w:rsidR="00F27959" w:rsidRPr="00230477">
        <w:rPr>
          <w:b/>
          <w:sz w:val="36"/>
          <w:szCs w:val="36"/>
        </w:rPr>
        <w:t xml:space="preserve"> </w:t>
      </w:r>
    </w:p>
    <w:p w:rsidR="00474939" w:rsidRPr="00230477" w:rsidRDefault="00474939" w:rsidP="00EE6FF5">
      <w:pPr>
        <w:suppressAutoHyphens/>
        <w:jc w:val="center"/>
        <w:rPr>
          <w:b/>
          <w:sz w:val="36"/>
          <w:szCs w:val="36"/>
        </w:rPr>
      </w:pPr>
    </w:p>
    <w:p w:rsidR="00474939" w:rsidRPr="00230477" w:rsidRDefault="00474939" w:rsidP="00C33589">
      <w:pPr>
        <w:suppressAutoHyphens/>
        <w:jc w:val="center"/>
        <w:rPr>
          <w:b/>
          <w:sz w:val="32"/>
          <w:szCs w:val="32"/>
        </w:rPr>
      </w:pPr>
      <w:r w:rsidRPr="00230477">
        <w:rPr>
          <w:b/>
          <w:sz w:val="32"/>
          <w:szCs w:val="32"/>
        </w:rPr>
        <w:t>"</w:t>
      </w:r>
      <w:r w:rsidR="00200257" w:rsidRPr="00230477">
        <w:rPr>
          <w:b/>
          <w:sz w:val="32"/>
          <w:szCs w:val="32"/>
        </w:rPr>
        <w:t>ТРЕБОВАНИЯ ПРОМЫШЛЕННОЙ БЕЗОПАСНОСТИ</w:t>
      </w:r>
      <w:r w:rsidR="00230477" w:rsidRPr="00230477">
        <w:rPr>
          <w:rFonts w:eastAsiaTheme="minorEastAsia"/>
          <w:sz w:val="22"/>
          <w:szCs w:val="22"/>
        </w:rPr>
        <w:t xml:space="preserve"> </w:t>
      </w:r>
      <w:r w:rsidR="00230477" w:rsidRPr="00230477">
        <w:rPr>
          <w:b/>
          <w:bCs/>
          <w:sz w:val="32"/>
          <w:szCs w:val="32"/>
        </w:rPr>
        <w:t>ПРИ ТРАНСПОРТИРОВАНИИ ОПАСНЫХ ВЕЩЕСТВ</w:t>
      </w:r>
      <w:r w:rsidRPr="00230477">
        <w:rPr>
          <w:b/>
          <w:sz w:val="32"/>
          <w:szCs w:val="32"/>
        </w:rPr>
        <w:t>"</w:t>
      </w:r>
    </w:p>
    <w:p w:rsidR="00700C72" w:rsidRPr="00230477" w:rsidRDefault="00700C72" w:rsidP="00EE6FF5">
      <w:pPr>
        <w:suppressAutoHyphens/>
        <w:jc w:val="center"/>
      </w:pPr>
    </w:p>
    <w:p w:rsidR="00FD0A8D" w:rsidRPr="00230477" w:rsidRDefault="00FD0A8D" w:rsidP="00EE6FF5">
      <w:pPr>
        <w:suppressAutoHyphens/>
        <w:ind w:left="5812"/>
        <w:rPr>
          <w:sz w:val="28"/>
        </w:rPr>
      </w:pPr>
    </w:p>
    <w:p w:rsidR="00EC560D" w:rsidRPr="00230477" w:rsidRDefault="00EC560D" w:rsidP="00EE6FF5">
      <w:pPr>
        <w:suppressAutoHyphens/>
        <w:ind w:left="5812"/>
        <w:rPr>
          <w:sz w:val="28"/>
        </w:rPr>
      </w:pPr>
      <w:r w:rsidRPr="00230477">
        <w:rPr>
          <w:sz w:val="28"/>
        </w:rPr>
        <w:t>Разработано:</w:t>
      </w:r>
    </w:p>
    <w:p w:rsidR="00EC560D" w:rsidRPr="00230477" w:rsidRDefault="00EC560D" w:rsidP="00EE6FF5">
      <w:pPr>
        <w:suppressAutoHyphens/>
        <w:ind w:left="5812"/>
        <w:rPr>
          <w:u w:val="single"/>
        </w:rPr>
      </w:pPr>
      <w:r w:rsidRPr="00230477">
        <w:rPr>
          <w:u w:val="single"/>
        </w:rPr>
        <w:t>Фокин А.В. специалист по ОТ</w:t>
      </w:r>
    </w:p>
    <w:p w:rsidR="00EC560D" w:rsidRPr="00230477" w:rsidRDefault="00EC560D" w:rsidP="00EE6FF5">
      <w:pPr>
        <w:suppressAutoHyphens/>
        <w:ind w:left="5812"/>
        <w:rPr>
          <w:sz w:val="28"/>
          <w:vertAlign w:val="superscript"/>
        </w:rPr>
      </w:pPr>
      <w:r w:rsidRPr="00230477">
        <w:rPr>
          <w:sz w:val="28"/>
          <w:vertAlign w:val="superscript"/>
        </w:rPr>
        <w:t xml:space="preserve">                   (ФИО, должность)</w:t>
      </w:r>
    </w:p>
    <w:p w:rsidR="00EC560D" w:rsidRPr="00230477" w:rsidRDefault="00EC560D" w:rsidP="00EE6FF5">
      <w:pPr>
        <w:suppressAutoHyphens/>
        <w:ind w:left="5812"/>
        <w:rPr>
          <w:sz w:val="28"/>
        </w:rPr>
      </w:pPr>
      <w:r w:rsidRPr="00230477">
        <w:rPr>
          <w:sz w:val="28"/>
        </w:rPr>
        <w:t>_______________________</w:t>
      </w:r>
    </w:p>
    <w:p w:rsidR="00EC560D" w:rsidRPr="00230477" w:rsidRDefault="00EC560D" w:rsidP="00EE6FF5">
      <w:pPr>
        <w:suppressAutoHyphens/>
        <w:ind w:left="5812"/>
        <w:rPr>
          <w:sz w:val="28"/>
          <w:vertAlign w:val="superscript"/>
        </w:rPr>
      </w:pPr>
      <w:r w:rsidRPr="00230477">
        <w:rPr>
          <w:sz w:val="28"/>
          <w:vertAlign w:val="superscript"/>
        </w:rPr>
        <w:t xml:space="preserve">                      (дата, подпись)</w:t>
      </w:r>
    </w:p>
    <w:p w:rsidR="00EC560D" w:rsidRPr="00230477" w:rsidRDefault="00EC560D" w:rsidP="00EE6FF5">
      <w:pPr>
        <w:suppressAutoHyphens/>
        <w:rPr>
          <w:sz w:val="32"/>
          <w:szCs w:val="32"/>
        </w:rPr>
      </w:pPr>
    </w:p>
    <w:p w:rsidR="00EC560D" w:rsidRPr="00230477" w:rsidRDefault="00EC560D" w:rsidP="00EE6FF5">
      <w:pPr>
        <w:suppressAutoHyphens/>
        <w:rPr>
          <w:sz w:val="28"/>
        </w:rPr>
      </w:pPr>
    </w:p>
    <w:p w:rsidR="00EC560D" w:rsidRPr="00230477" w:rsidRDefault="00EC560D" w:rsidP="00EE6FF5">
      <w:pPr>
        <w:suppressAutoHyphens/>
        <w:rPr>
          <w:sz w:val="28"/>
        </w:rPr>
      </w:pPr>
    </w:p>
    <w:p w:rsidR="00EC560D" w:rsidRPr="00230477" w:rsidRDefault="00EC560D" w:rsidP="00EE6FF5">
      <w:pPr>
        <w:suppressAutoHyphens/>
        <w:spacing w:before="120"/>
        <w:jc w:val="center"/>
        <w:rPr>
          <w:b/>
          <w:spacing w:val="10"/>
          <w:sz w:val="40"/>
          <w:szCs w:val="40"/>
        </w:rPr>
      </w:pPr>
    </w:p>
    <w:p w:rsidR="00F54977" w:rsidRPr="00230477" w:rsidRDefault="00F54977" w:rsidP="00EE6FF5">
      <w:pPr>
        <w:suppressAutoHyphens/>
        <w:spacing w:before="120"/>
        <w:jc w:val="center"/>
        <w:rPr>
          <w:b/>
          <w:spacing w:val="10"/>
          <w:sz w:val="40"/>
          <w:szCs w:val="40"/>
        </w:rPr>
      </w:pPr>
    </w:p>
    <w:p w:rsidR="001836BB" w:rsidRPr="00230477" w:rsidRDefault="001836BB" w:rsidP="00EE6FF5">
      <w:pPr>
        <w:suppressAutoHyphens/>
        <w:spacing w:before="120"/>
        <w:jc w:val="center"/>
        <w:rPr>
          <w:b/>
          <w:spacing w:val="10"/>
          <w:sz w:val="36"/>
          <w:szCs w:val="36"/>
        </w:rPr>
      </w:pPr>
    </w:p>
    <w:p w:rsidR="00197959" w:rsidRPr="00230477" w:rsidRDefault="00197959" w:rsidP="00EE6FF5">
      <w:pPr>
        <w:suppressAutoHyphens/>
        <w:spacing w:before="120"/>
        <w:jc w:val="center"/>
        <w:rPr>
          <w:b/>
          <w:spacing w:val="10"/>
          <w:sz w:val="36"/>
          <w:szCs w:val="36"/>
        </w:rPr>
      </w:pPr>
    </w:p>
    <w:p w:rsidR="00197959" w:rsidRPr="00230477" w:rsidRDefault="00197959" w:rsidP="00EE6FF5">
      <w:pPr>
        <w:suppressAutoHyphens/>
        <w:spacing w:before="120"/>
        <w:jc w:val="center"/>
        <w:rPr>
          <w:b/>
          <w:spacing w:val="10"/>
          <w:sz w:val="36"/>
          <w:szCs w:val="36"/>
        </w:rPr>
      </w:pPr>
    </w:p>
    <w:p w:rsidR="00EC560D" w:rsidRPr="00230477" w:rsidRDefault="00EC560D" w:rsidP="00EE6FF5">
      <w:pPr>
        <w:suppressAutoHyphens/>
        <w:spacing w:before="120"/>
        <w:jc w:val="center"/>
        <w:rPr>
          <w:spacing w:val="10"/>
          <w:sz w:val="32"/>
          <w:szCs w:val="32"/>
        </w:rPr>
      </w:pPr>
      <w:r w:rsidRPr="00230477">
        <w:rPr>
          <w:spacing w:val="10"/>
          <w:sz w:val="32"/>
          <w:szCs w:val="32"/>
        </w:rPr>
        <w:t>Уфа</w:t>
      </w:r>
    </w:p>
    <w:p w:rsidR="00EC560D" w:rsidRPr="00230477" w:rsidRDefault="00EC560D" w:rsidP="00EE6FF5">
      <w:pPr>
        <w:suppressAutoHyphens/>
        <w:spacing w:before="120"/>
        <w:jc w:val="center"/>
        <w:rPr>
          <w:sz w:val="32"/>
          <w:szCs w:val="32"/>
        </w:rPr>
        <w:sectPr w:rsidR="00EC560D" w:rsidRPr="00230477" w:rsidSect="00B34352">
          <w:headerReference w:type="default" r:id="rId9"/>
          <w:pgSz w:w="11907" w:h="16840"/>
          <w:pgMar w:top="472" w:right="1134" w:bottom="540" w:left="1418" w:header="540" w:footer="753" w:gutter="0"/>
          <w:pgNumType w:start="2"/>
          <w:cols w:space="720"/>
        </w:sectPr>
      </w:pPr>
      <w:r w:rsidRPr="00230477">
        <w:rPr>
          <w:spacing w:val="10"/>
          <w:sz w:val="32"/>
          <w:szCs w:val="32"/>
        </w:rPr>
        <w:t>20</w:t>
      </w:r>
      <w:r w:rsidR="00861AFD" w:rsidRPr="00230477">
        <w:rPr>
          <w:spacing w:val="10"/>
          <w:sz w:val="32"/>
          <w:szCs w:val="32"/>
        </w:rPr>
        <w:t>2</w:t>
      </w:r>
      <w:r w:rsidR="00EB775A" w:rsidRPr="00230477">
        <w:rPr>
          <w:spacing w:val="10"/>
          <w:sz w:val="32"/>
          <w:szCs w:val="32"/>
        </w:rPr>
        <w:t>1</w:t>
      </w:r>
    </w:p>
    <w:p w:rsidR="00EE6FF5" w:rsidRPr="00230477" w:rsidRDefault="00EE6FF5" w:rsidP="00EE6FF5">
      <w:pPr>
        <w:pStyle w:val="ConsPlusTitle"/>
        <w:suppressAutoHyphens/>
        <w:jc w:val="center"/>
        <w:outlineLvl w:val="1"/>
        <w:rPr>
          <w:rFonts w:ascii="Times New Roman" w:hAnsi="Times New Roman" w:cs="Times New Roman"/>
        </w:rPr>
      </w:pPr>
      <w:bookmarkStart w:id="1" w:name="_Toc160276158"/>
      <w:r w:rsidRPr="00230477">
        <w:rPr>
          <w:rFonts w:ascii="Times New Roman" w:hAnsi="Times New Roman" w:cs="Times New Roman"/>
        </w:rPr>
        <w:lastRenderedPageBreak/>
        <w:t>I. Общие положения</w:t>
      </w:r>
    </w:p>
    <w:p w:rsidR="00B90208" w:rsidRPr="00230477" w:rsidRDefault="00B90208" w:rsidP="00EE6FF5">
      <w:pPr>
        <w:suppressAutoHyphens/>
        <w:jc w:val="center"/>
        <w:rPr>
          <w:rFonts w:eastAsia="Calibri"/>
          <w:b/>
          <w:lang w:eastAsia="en-US"/>
        </w:rPr>
      </w:pPr>
    </w:p>
    <w:p w:rsidR="00230477" w:rsidRPr="00230477" w:rsidRDefault="00735EAC" w:rsidP="00230477">
      <w:pPr>
        <w:pStyle w:val="ConsPlusNormal"/>
        <w:ind w:firstLine="540"/>
        <w:jc w:val="both"/>
      </w:pPr>
      <w:r w:rsidRPr="00230477">
        <w:t xml:space="preserve">1. </w:t>
      </w:r>
      <w:bookmarkEnd w:id="0"/>
      <w:bookmarkEnd w:id="1"/>
      <w:r w:rsidR="00230477" w:rsidRPr="00230477">
        <w:t>Типовая дополнительная профессиональная программа (программа повышения квалиф</w:t>
      </w:r>
      <w:r w:rsidR="00230477" w:rsidRPr="00230477">
        <w:t>и</w:t>
      </w:r>
      <w:r w:rsidR="00230477" w:rsidRPr="00230477">
        <w:t>кации) "Требования промышленной безопасности при транспортировании опасных веществ" (д</w:t>
      </w:r>
      <w:r w:rsidR="00230477" w:rsidRPr="00230477">
        <w:t>а</w:t>
      </w:r>
      <w:r w:rsidR="00230477" w:rsidRPr="00230477">
        <w:t xml:space="preserve">лее - ДПП) разработана в соответствии с нормами Федерального </w:t>
      </w:r>
      <w:hyperlink r:id="rId10" w:history="1">
        <w:r w:rsidR="00230477" w:rsidRPr="00230477">
          <w:rPr>
            <w:color w:val="0000FF"/>
          </w:rPr>
          <w:t>закона</w:t>
        </w:r>
      </w:hyperlink>
      <w:r w:rsidR="00230477" w:rsidRPr="00230477">
        <w:t xml:space="preserve"> от 29 декабря 2012 г. N 273-ФЗ "Об образовании в Российской Федерации" (Собрание законодательства Российской Ф</w:t>
      </w:r>
      <w:r w:rsidR="00230477" w:rsidRPr="00230477">
        <w:t>е</w:t>
      </w:r>
      <w:r w:rsidR="00230477" w:rsidRPr="00230477">
        <w:t xml:space="preserve">дерации, 2013, N 19, ст. 2326; </w:t>
      </w:r>
      <w:proofErr w:type="gramStart"/>
      <w:r w:rsidR="00230477" w:rsidRPr="00230477">
        <w:t xml:space="preserve">2020, N 9, ст. 1139), с учетом требований </w:t>
      </w:r>
      <w:hyperlink r:id="rId11" w:history="1">
        <w:r w:rsidR="00230477" w:rsidRPr="00230477">
          <w:rPr>
            <w:color w:val="0000FF"/>
          </w:rPr>
          <w:t>приказа</w:t>
        </w:r>
      </w:hyperlink>
      <w:r w:rsidR="00230477" w:rsidRPr="00230477">
        <w:t xml:space="preserve"> Министерства о</w:t>
      </w:r>
      <w:r w:rsidR="00230477" w:rsidRPr="00230477">
        <w:t>б</w:t>
      </w:r>
      <w:r w:rsidR="00230477" w:rsidRPr="00230477">
        <w:t>разования и науки Российской Федерации от 1 июля 2013 г. N 499 "Об утверждении Порядка о</w:t>
      </w:r>
      <w:r w:rsidR="00230477" w:rsidRPr="00230477">
        <w:t>р</w:t>
      </w:r>
      <w:r w:rsidR="00230477" w:rsidRPr="00230477">
        <w:t>ганизации и осуществления образовательной деятельности по дополнительным профессионал</w:t>
      </w:r>
      <w:r w:rsidR="00230477" w:rsidRPr="00230477">
        <w:t>ь</w:t>
      </w:r>
      <w:r w:rsidR="00230477" w:rsidRPr="00230477">
        <w:t>ным программам" (зарегистрирован Минюстом России 20 августа 2013 г., регистрационный N 29444), с изменением, внесенным приказом Министерства образования и науки Российской Фед</w:t>
      </w:r>
      <w:r w:rsidR="00230477" w:rsidRPr="00230477">
        <w:t>е</w:t>
      </w:r>
      <w:r w:rsidR="00230477" w:rsidRPr="00230477">
        <w:t>рации от 15 ноября 2013 г. N</w:t>
      </w:r>
      <w:proofErr w:type="gramEnd"/>
      <w:r w:rsidR="00230477" w:rsidRPr="00230477">
        <w:t xml:space="preserve"> 1244 "О внесении изменений в Порядок организации и осуществл</w:t>
      </w:r>
      <w:r w:rsidR="00230477" w:rsidRPr="00230477">
        <w:t>е</w:t>
      </w:r>
      <w:r w:rsidR="00230477" w:rsidRPr="00230477">
        <w:t>нии образовательной деятельности по дополнительным профессиональным программам, утве</w:t>
      </w:r>
      <w:r w:rsidR="00230477" w:rsidRPr="00230477">
        <w:t>р</w:t>
      </w:r>
      <w:r w:rsidR="00230477" w:rsidRPr="00230477">
        <w:t>жденный приказом Министерства образования и науки Российской Федерации от 1 июля 2013 г. N 499" (зарегистрирован Минюстом России 14 января 2014 г., регистрационный N 31014).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 xml:space="preserve">2. </w:t>
      </w:r>
      <w:proofErr w:type="gramStart"/>
      <w:r w:rsidRPr="00230477">
        <w:t>Повышение квалификации, осуществляемое в соответствии с ДПП (далее - обучение), м</w:t>
      </w:r>
      <w:r w:rsidRPr="00230477">
        <w:t>о</w:t>
      </w:r>
      <w:r w:rsidRPr="00230477">
        <w:t>жет проводиться по выбору образовательной организации в соответствии с учебным планом в о</w:t>
      </w:r>
      <w:r w:rsidRPr="00230477">
        <w:t>ч</w:t>
      </w:r>
      <w:r w:rsidRPr="00230477">
        <w:t>ной, очно-заочной, заочной формах обучения с применением электронного обучения и дистанц</w:t>
      </w:r>
      <w:r w:rsidRPr="00230477">
        <w:t>и</w:t>
      </w:r>
      <w:r w:rsidRPr="00230477">
        <w:t>онных образовательных технологий, а также с использованием сетевой формы реализации ДПП.</w:t>
      </w:r>
      <w:proofErr w:type="gramEnd"/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3. Разделы, включенные в учебный план ДПП, используются для последующей разработки календарного учебного графика, рабочих программ учебных предметов, курсов, дисциплин (мод</w:t>
      </w:r>
      <w:r w:rsidRPr="00230477">
        <w:t>у</w:t>
      </w:r>
      <w:r w:rsidRPr="00230477">
        <w:t>лей), оценочных материалов, учебно-методического обеспечения ДПП, иных видов учебной де</w:t>
      </w:r>
      <w:r w:rsidRPr="00230477">
        <w:t>я</w:t>
      </w:r>
      <w:r w:rsidRPr="00230477">
        <w:t>тельности обучающихся и форм аттестации. ДПП разрабатываются образовательной организацией (организацией, осуществляющей образовательную деятельность) самостоятельно, с учетом акт</w:t>
      </w:r>
      <w:r w:rsidRPr="00230477">
        <w:t>у</w:t>
      </w:r>
      <w:r w:rsidRPr="00230477">
        <w:t>альных положений законодательства Российской Федерации об образовании и законодательства Российской Федерации о промышленной безопасности.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 xml:space="preserve">4. </w:t>
      </w:r>
      <w:r>
        <w:t>С</w:t>
      </w:r>
      <w:r w:rsidR="006A0C3B">
        <w:t>рок освоения ДПП составляет</w:t>
      </w:r>
      <w:r w:rsidR="00A8148C">
        <w:t xml:space="preserve"> </w:t>
      </w:r>
      <w:r w:rsidRPr="00230477">
        <w:t>1</w:t>
      </w:r>
      <w:r w:rsidR="00A8148C">
        <w:t>12</w:t>
      </w:r>
      <w:r w:rsidRPr="00230477">
        <w:t xml:space="preserve"> академических часов.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5. К освоению ДПП допускаются: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- лица, имеющие среднее профессиональное и (или) высшее образование;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- лица, получающие среднее профессиональное и (или) высшее образование.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6. Обучающимися по ДПП могут быть работники опасных производственных объектов или иные лица (далее - слушатели).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jc w:val="both"/>
      </w:pPr>
    </w:p>
    <w:p w:rsidR="00230477" w:rsidRPr="00230477" w:rsidRDefault="00230477" w:rsidP="0023047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230477">
        <w:rPr>
          <w:b/>
          <w:bCs/>
        </w:rPr>
        <w:t>II. Цель и планируемые результаты обучения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jc w:val="both"/>
      </w:pPr>
    </w:p>
    <w:p w:rsidR="00230477" w:rsidRPr="00230477" w:rsidRDefault="00230477" w:rsidP="00230477">
      <w:pPr>
        <w:widowControl w:val="0"/>
        <w:autoSpaceDE w:val="0"/>
        <w:autoSpaceDN w:val="0"/>
        <w:adjustRightInd w:val="0"/>
        <w:ind w:firstLine="540"/>
        <w:jc w:val="both"/>
      </w:pPr>
      <w:r w:rsidRPr="00230477">
        <w:t>7. Целью обучения слушателей по ДПП является совершенствование компетенций, необх</w:t>
      </w:r>
      <w:r w:rsidRPr="00230477">
        <w:t>о</w:t>
      </w:r>
      <w:r w:rsidRPr="00230477">
        <w:t>димых для профессиональной деятельности работников опасных производственных объектов.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8. Результатами обучения слушателей по ДПП является повышение уровня их професси</w:t>
      </w:r>
      <w:r w:rsidRPr="00230477">
        <w:t>о</w:t>
      </w:r>
      <w:r w:rsidRPr="00230477">
        <w:t>нальных компетенций за счет актуализации знаний и умений в области промышленной безопасн</w:t>
      </w:r>
      <w:r w:rsidRPr="00230477">
        <w:t>о</w:t>
      </w:r>
      <w:r w:rsidRPr="00230477">
        <w:t>сти в Российской Федерации.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9. В ходе освоения ДПП слушателем совершенствуются следующие профессиональные ко</w:t>
      </w:r>
      <w:r w:rsidRPr="00230477">
        <w:t>м</w:t>
      </w:r>
      <w:r w:rsidRPr="00230477">
        <w:t xml:space="preserve">петенции согласно федеральному государственному образовательному </w:t>
      </w:r>
      <w:hyperlink r:id="rId12" w:history="1">
        <w:r w:rsidRPr="00230477">
          <w:rPr>
            <w:color w:val="0000FF"/>
          </w:rPr>
          <w:t>стандарту</w:t>
        </w:r>
      </w:hyperlink>
      <w:r w:rsidRPr="00230477">
        <w:t xml:space="preserve"> высшего образ</w:t>
      </w:r>
      <w:r w:rsidRPr="00230477">
        <w:t>о</w:t>
      </w:r>
      <w:r w:rsidRPr="00230477">
        <w:t>вания по направлению подготовки 23.03.01 "Технология транспортных процессов", утвержденн</w:t>
      </w:r>
      <w:r w:rsidRPr="00230477">
        <w:t>о</w:t>
      </w:r>
      <w:r w:rsidRPr="00230477">
        <w:t xml:space="preserve">му приказом Министерства образования и науки Российской Федерации от 6 марта 2015 г. N 165 </w:t>
      </w:r>
      <w:r w:rsidRPr="00230477">
        <w:lastRenderedPageBreak/>
        <w:t>(зарегистрирован Минюстом России 27 марта 2015 г., регистрационный N 36616):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1) производственно-технологическая деятельность: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- способностью осуществлять экспертизу технической документации, надзор и контроль с</w:t>
      </w:r>
      <w:r w:rsidRPr="00230477">
        <w:t>о</w:t>
      </w:r>
      <w:r w:rsidRPr="00230477">
        <w:t>стояния и эксплуатации подвижного состава, объектов транспортной инфраструктуры, выявлять резервы, устанавливать причины неисправностей и недостатков в работе, принимать меры по их устранению и повышению эффективности использования (ПК-5);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- способностью использовать организационные и методические основы метрологического обеспечения для выработки требований по обеспечению безопасности перевозочного процесса (ПК-11).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10. Карта компетенции раскрывает компонентный состав компетенции, технологии ее фо</w:t>
      </w:r>
      <w:r w:rsidRPr="00230477">
        <w:t>р</w:t>
      </w:r>
      <w:r w:rsidRPr="00230477">
        <w:t>мирования и оценки: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1) дисциплинарная карта компетенции ПК-5.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230477" w:rsidRPr="00230477" w:rsidTr="00230477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77" w:rsidRPr="00230477" w:rsidRDefault="00230477" w:rsidP="00230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77">
              <w:t>ПК-5</w:t>
            </w:r>
          </w:p>
          <w:p w:rsidR="00230477" w:rsidRPr="00230477" w:rsidRDefault="00230477" w:rsidP="00230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77">
              <w:t>способностью осуществлять экспертизу технической документации, надзор и контроль состояния и эксплуатации подвижного состава, объектов транспортной инфраструктуры, выявлять резервы, устанавливать причины неисправностей и недостатков в работе, принимать меры по их устран</w:t>
            </w:r>
            <w:r w:rsidRPr="00230477">
              <w:t>е</w:t>
            </w:r>
            <w:r w:rsidRPr="00230477">
              <w:t>нию и повышению эффективности использования</w:t>
            </w:r>
          </w:p>
        </w:tc>
      </w:tr>
      <w:tr w:rsidR="00230477" w:rsidRPr="00230477" w:rsidTr="0023047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77" w:rsidRPr="00230477" w:rsidRDefault="00230477" w:rsidP="00230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77">
              <w:t>Технологии формирования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77" w:rsidRPr="00230477" w:rsidRDefault="00230477" w:rsidP="00230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77">
              <w:t>Средства и технологии оценки</w:t>
            </w:r>
          </w:p>
        </w:tc>
      </w:tr>
      <w:tr w:rsidR="00230477" w:rsidRPr="00230477" w:rsidTr="0023047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77" w:rsidRPr="00230477" w:rsidRDefault="00230477" w:rsidP="00230477">
            <w:pPr>
              <w:widowControl w:val="0"/>
              <w:autoSpaceDE w:val="0"/>
              <w:autoSpaceDN w:val="0"/>
              <w:adjustRightInd w:val="0"/>
            </w:pPr>
            <w:r w:rsidRPr="00230477">
              <w:t>Лекции, практическая, самостоятельная работа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77" w:rsidRPr="00230477" w:rsidRDefault="00230477" w:rsidP="00230477">
            <w:pPr>
              <w:widowControl w:val="0"/>
              <w:autoSpaceDE w:val="0"/>
              <w:autoSpaceDN w:val="0"/>
              <w:adjustRightInd w:val="0"/>
            </w:pPr>
            <w:r w:rsidRPr="00230477">
              <w:t>Итоговая аттестация</w:t>
            </w:r>
          </w:p>
        </w:tc>
      </w:tr>
    </w:tbl>
    <w:p w:rsidR="00230477" w:rsidRPr="00230477" w:rsidRDefault="00230477" w:rsidP="00230477">
      <w:pPr>
        <w:widowControl w:val="0"/>
        <w:autoSpaceDE w:val="0"/>
        <w:autoSpaceDN w:val="0"/>
        <w:adjustRightInd w:val="0"/>
        <w:jc w:val="both"/>
      </w:pPr>
    </w:p>
    <w:p w:rsidR="00230477" w:rsidRPr="00230477" w:rsidRDefault="00230477" w:rsidP="00230477">
      <w:pPr>
        <w:widowControl w:val="0"/>
        <w:autoSpaceDE w:val="0"/>
        <w:autoSpaceDN w:val="0"/>
        <w:adjustRightInd w:val="0"/>
        <w:ind w:firstLine="540"/>
        <w:jc w:val="both"/>
      </w:pPr>
      <w:r w:rsidRPr="00230477">
        <w:t>2) дисциплинарная карта компетенции ПК-11.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230477" w:rsidRPr="00230477" w:rsidTr="00230477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77" w:rsidRPr="00230477" w:rsidRDefault="00230477" w:rsidP="00230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77">
              <w:t>ПК-11</w:t>
            </w:r>
          </w:p>
          <w:p w:rsidR="00230477" w:rsidRPr="00230477" w:rsidRDefault="00230477" w:rsidP="00230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77">
              <w:t>способностью использовать организационные и методические основы метрологического обесп</w:t>
            </w:r>
            <w:r w:rsidRPr="00230477">
              <w:t>е</w:t>
            </w:r>
            <w:r w:rsidRPr="00230477">
              <w:t>чения для выработки требований по обеспечению безопасности перевозочного процесса</w:t>
            </w:r>
          </w:p>
        </w:tc>
      </w:tr>
      <w:tr w:rsidR="00230477" w:rsidRPr="00230477" w:rsidTr="0023047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77" w:rsidRPr="00230477" w:rsidRDefault="00230477" w:rsidP="00230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77">
              <w:t>Технологии формирования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77" w:rsidRPr="00230477" w:rsidRDefault="00230477" w:rsidP="00230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77">
              <w:t>Средства и технологии оценки</w:t>
            </w:r>
          </w:p>
        </w:tc>
      </w:tr>
      <w:tr w:rsidR="00230477" w:rsidRPr="00230477" w:rsidTr="0023047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77" w:rsidRPr="00230477" w:rsidRDefault="00230477" w:rsidP="00230477">
            <w:pPr>
              <w:widowControl w:val="0"/>
              <w:autoSpaceDE w:val="0"/>
              <w:autoSpaceDN w:val="0"/>
              <w:adjustRightInd w:val="0"/>
            </w:pPr>
            <w:r w:rsidRPr="00230477">
              <w:t>Лекции, практическая, самостоятельная работа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77" w:rsidRPr="00230477" w:rsidRDefault="00230477" w:rsidP="00230477">
            <w:pPr>
              <w:widowControl w:val="0"/>
              <w:autoSpaceDE w:val="0"/>
              <w:autoSpaceDN w:val="0"/>
              <w:adjustRightInd w:val="0"/>
            </w:pPr>
            <w:r w:rsidRPr="00230477">
              <w:t>Итоговая аттестация</w:t>
            </w:r>
          </w:p>
        </w:tc>
      </w:tr>
    </w:tbl>
    <w:p w:rsidR="00230477" w:rsidRPr="00230477" w:rsidRDefault="00230477" w:rsidP="00230477">
      <w:pPr>
        <w:widowControl w:val="0"/>
        <w:autoSpaceDE w:val="0"/>
        <w:autoSpaceDN w:val="0"/>
        <w:adjustRightInd w:val="0"/>
        <w:jc w:val="both"/>
      </w:pPr>
    </w:p>
    <w:p w:rsidR="00230477" w:rsidRPr="00230477" w:rsidRDefault="00230477" w:rsidP="00230477">
      <w:pPr>
        <w:widowControl w:val="0"/>
        <w:autoSpaceDE w:val="0"/>
        <w:autoSpaceDN w:val="0"/>
        <w:adjustRightInd w:val="0"/>
        <w:ind w:firstLine="540"/>
        <w:jc w:val="both"/>
      </w:pPr>
      <w:r w:rsidRPr="00230477">
        <w:t>11. В результате освоения ДПП слушатель: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1) должен знать: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- нормативно-правовую базу в области промышленной безопасности;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- общие требования промышленной безопасности в отношении эксплуатации опасных прои</w:t>
      </w:r>
      <w:r w:rsidRPr="00230477">
        <w:t>з</w:t>
      </w:r>
      <w:r w:rsidRPr="00230477">
        <w:t>водственных объектов;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 xml:space="preserve">- требования промышленной безопасности к эксплуатации </w:t>
      </w:r>
      <w:proofErr w:type="gramStart"/>
      <w:r w:rsidRPr="00230477">
        <w:t>оборудования</w:t>
      </w:r>
      <w:proofErr w:type="gramEnd"/>
      <w:r w:rsidRPr="00230477">
        <w:t xml:space="preserve"> работающего под избыточным давлением;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- основы ведения технологических процессов производств и эксплуатации технических устройств, зданий и сооружений в соответствии с требованиями промышленной безопасности;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lastRenderedPageBreak/>
        <w:t>- основные аспекты лицензирования, технического регулирования и экспертизы промышле</w:t>
      </w:r>
      <w:r w:rsidRPr="00230477">
        <w:t>н</w:t>
      </w:r>
      <w:r w:rsidRPr="00230477">
        <w:t>ной безопасности опасных производственных объектов;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- основы проведения работ по техническому освидетельствованию, техническому диагност</w:t>
      </w:r>
      <w:r w:rsidRPr="00230477">
        <w:t>и</w:t>
      </w:r>
      <w:r w:rsidRPr="00230477">
        <w:t>рованию, техническому обслуживанию и планово-предупредительному ремонту оборудования;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 xml:space="preserve">- основные функции и полномочия органов государственного надзора и </w:t>
      </w:r>
      <w:proofErr w:type="gramStart"/>
      <w:r w:rsidRPr="00230477">
        <w:t>контроля за</w:t>
      </w:r>
      <w:proofErr w:type="gramEnd"/>
      <w:r w:rsidRPr="00230477">
        <w:t xml:space="preserve"> собл</w:t>
      </w:r>
      <w:r w:rsidRPr="00230477">
        <w:t>ю</w:t>
      </w:r>
      <w:r w:rsidRPr="00230477">
        <w:t>дением требований промышленной безопасности;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- методы снижения риска аварий, инцидентов, производственного травматизма на опасных производственных объектах;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2) должен уметь: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- пользоваться нормативно-правовой документацией, регламентирующей деятельность пр</w:t>
      </w:r>
      <w:r w:rsidRPr="00230477">
        <w:t>о</w:t>
      </w:r>
      <w:r w:rsidRPr="00230477">
        <w:t>мышленных предприятий;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- организовывать безопасную эксплуатацию технических устройств, зданий и сооружений;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- организовывать работу по подготовке проведения экспертизы промышленной безопасн</w:t>
      </w:r>
      <w:r w:rsidRPr="00230477">
        <w:t>о</w:t>
      </w:r>
      <w:r w:rsidRPr="00230477">
        <w:t>сти;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- организовывать оперативную ликвидацию аварийных ситуаций и их предупреждение;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- организовывать разработку планов мероприятий по локализации и ликвидации последствий аварий на опасных производственных объектах I, II или III классов опасности;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- разрабатывать план работы по осуществлению производственного контроля в подраздел</w:t>
      </w:r>
      <w:r w:rsidRPr="00230477">
        <w:t>е</w:t>
      </w:r>
      <w:r w:rsidRPr="00230477">
        <w:t>ниях эксплуатирующей организации;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- разрабатывать план мероприятий по обеспечению промышленной безопасности на основ</w:t>
      </w:r>
      <w:r w:rsidRPr="00230477">
        <w:t>а</w:t>
      </w:r>
      <w:r w:rsidRPr="00230477">
        <w:t>нии результатов проверки состояния промышленной безопасности и специальной оценки условий труда;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- организовывать подготовку и аттестацию работников опасных производственных объектов;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 xml:space="preserve">- обеспечивать проведение </w:t>
      </w:r>
      <w:proofErr w:type="gramStart"/>
      <w:r w:rsidRPr="00230477">
        <w:t>контроля за</w:t>
      </w:r>
      <w:proofErr w:type="gramEnd"/>
      <w:r w:rsidRPr="00230477">
        <w:t xml:space="preserve"> соблюдением работниками опасных производстве</w:t>
      </w:r>
      <w:r w:rsidRPr="00230477">
        <w:t>н</w:t>
      </w:r>
      <w:r w:rsidRPr="00230477">
        <w:t>ных объектов требований промышленной безопасности;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3) должен владеть: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 xml:space="preserve">- навыками использования в работе </w:t>
      </w:r>
      <w:proofErr w:type="gramStart"/>
      <w:r w:rsidRPr="00230477">
        <w:t>нормативной-технической</w:t>
      </w:r>
      <w:proofErr w:type="gramEnd"/>
      <w:r w:rsidRPr="00230477">
        <w:t xml:space="preserve"> документации;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- навыками выявления нарушений требований промышленной безопасности (опасные факт</w:t>
      </w:r>
      <w:r w:rsidRPr="00230477">
        <w:t>о</w:t>
      </w:r>
      <w:r w:rsidRPr="00230477">
        <w:t>ры на рабочих местах) и принятия мер по их устранению и дальнейшему предупреждению;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 xml:space="preserve">- навыками </w:t>
      </w:r>
      <w:proofErr w:type="gramStart"/>
      <w:r w:rsidRPr="00230477">
        <w:t>проведения анализа причин возникновения аварий</w:t>
      </w:r>
      <w:proofErr w:type="gramEnd"/>
      <w:r w:rsidRPr="00230477">
        <w:t xml:space="preserve"> и инцидентов на опасных пр</w:t>
      </w:r>
      <w:r w:rsidRPr="00230477">
        <w:t>о</w:t>
      </w:r>
      <w:r w:rsidRPr="00230477">
        <w:t>изводственных объектах.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jc w:val="both"/>
      </w:pPr>
    </w:p>
    <w:p w:rsidR="00230477" w:rsidRPr="00230477" w:rsidRDefault="00230477" w:rsidP="0023047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230477">
        <w:rPr>
          <w:b/>
          <w:bCs/>
        </w:rPr>
        <w:t>III. Учебный план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jc w:val="both"/>
      </w:pPr>
    </w:p>
    <w:p w:rsidR="00230477" w:rsidRPr="00230477" w:rsidRDefault="00230477" w:rsidP="00230477">
      <w:pPr>
        <w:widowControl w:val="0"/>
        <w:autoSpaceDE w:val="0"/>
        <w:autoSpaceDN w:val="0"/>
        <w:adjustRightInd w:val="0"/>
        <w:ind w:firstLine="540"/>
        <w:jc w:val="both"/>
      </w:pPr>
      <w:r w:rsidRPr="00230477">
        <w:t>12. Учебный план ДПП определяет перечень, последовательность, общую трудоемкость ди</w:t>
      </w:r>
      <w:r w:rsidRPr="00230477">
        <w:t>с</w:t>
      </w:r>
      <w:r w:rsidRPr="00230477">
        <w:t>циплин и формы контроля знаний.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lastRenderedPageBreak/>
        <w:t>13. Образовательная деятельность слушателей предусматривает следующие виды учебных занятий и учебных работ: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- лекции;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- практические, самостоятельные работы;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- итоговая аттестация (в форме, определяемой образовательной организацией или организ</w:t>
      </w:r>
      <w:r w:rsidRPr="00230477">
        <w:t>а</w:t>
      </w:r>
      <w:r w:rsidRPr="00230477">
        <w:t>цией, осуществляющей образовательную деятельность самостоятельно).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jc w:val="both"/>
      </w:pPr>
    </w:p>
    <w:p w:rsidR="00230477" w:rsidRPr="00230477" w:rsidRDefault="00230477" w:rsidP="0023047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230477">
        <w:rPr>
          <w:b/>
          <w:bCs/>
        </w:rPr>
        <w:t>IV. Примерный учебный план программы повышения квалификации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30477">
        <w:rPr>
          <w:b/>
          <w:bCs/>
        </w:rPr>
        <w:t>"Требования промышленной безопасности при транспортировании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30477">
        <w:rPr>
          <w:b/>
          <w:bCs/>
        </w:rPr>
        <w:t>опасных веществ"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13"/>
        <w:gridCol w:w="1644"/>
        <w:gridCol w:w="2382"/>
      </w:tblGrid>
      <w:tr w:rsidR="00230477" w:rsidRPr="00230477" w:rsidTr="002304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77" w:rsidRPr="00230477" w:rsidRDefault="00230477" w:rsidP="00230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77">
              <w:t xml:space="preserve">N </w:t>
            </w:r>
            <w:proofErr w:type="gramStart"/>
            <w:r w:rsidRPr="00230477">
              <w:t>п</w:t>
            </w:r>
            <w:proofErr w:type="gramEnd"/>
            <w:r w:rsidRPr="00230477">
              <w:t>/п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77" w:rsidRPr="00230477" w:rsidRDefault="00230477" w:rsidP="00230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77">
              <w:t>Наименование учебных предметов, курсов, дисц</w:t>
            </w:r>
            <w:r w:rsidRPr="00230477">
              <w:t>и</w:t>
            </w:r>
            <w:r w:rsidRPr="00230477">
              <w:t>плин (модулей)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77" w:rsidRPr="00230477" w:rsidRDefault="00230477" w:rsidP="00230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77">
              <w:t>Общее кол</w:t>
            </w:r>
            <w:r w:rsidRPr="00230477">
              <w:t>и</w:t>
            </w:r>
            <w:r w:rsidRPr="00230477">
              <w:t>чество часов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77" w:rsidRPr="00230477" w:rsidRDefault="00230477" w:rsidP="00230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77">
              <w:t>Форма контроля</w:t>
            </w:r>
          </w:p>
        </w:tc>
      </w:tr>
      <w:tr w:rsidR="00A8148C" w:rsidRPr="00230477" w:rsidTr="002304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8C" w:rsidRPr="00230477" w:rsidRDefault="00A8148C" w:rsidP="00230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77">
              <w:t>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8C" w:rsidRPr="00230477" w:rsidRDefault="00A8148C" w:rsidP="00230477">
            <w:pPr>
              <w:widowControl w:val="0"/>
              <w:autoSpaceDE w:val="0"/>
              <w:autoSpaceDN w:val="0"/>
              <w:adjustRightInd w:val="0"/>
            </w:pPr>
            <w:r w:rsidRPr="00230477">
              <w:t>Общие требования промышленной безопасности в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8C" w:rsidRDefault="00A8148C" w:rsidP="006817A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8C" w:rsidRPr="00230477" w:rsidRDefault="00A8148C" w:rsidP="002304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Зачет</w:t>
            </w:r>
          </w:p>
        </w:tc>
      </w:tr>
      <w:tr w:rsidR="00A8148C" w:rsidRPr="00230477" w:rsidTr="001D64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8C" w:rsidRPr="00230477" w:rsidRDefault="00A8148C" w:rsidP="00230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77">
              <w:t>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8C" w:rsidRPr="00230477" w:rsidRDefault="00A8148C" w:rsidP="00230477">
            <w:pPr>
              <w:widowControl w:val="0"/>
              <w:autoSpaceDE w:val="0"/>
              <w:autoSpaceDN w:val="0"/>
              <w:adjustRightInd w:val="0"/>
            </w:pPr>
            <w:r w:rsidRPr="00230477">
              <w:t>Транспортирование опасных веществ железнод</w:t>
            </w:r>
            <w:r w:rsidRPr="00230477">
              <w:t>о</w:t>
            </w:r>
            <w:r w:rsidRPr="00230477">
              <w:t>рожным транспортом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8C" w:rsidRDefault="00A8148C" w:rsidP="006817A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8C" w:rsidRDefault="00A8148C" w:rsidP="00230477">
            <w:pPr>
              <w:jc w:val="center"/>
            </w:pPr>
            <w:r w:rsidRPr="00F37170">
              <w:t>Зачет</w:t>
            </w:r>
          </w:p>
        </w:tc>
      </w:tr>
      <w:tr w:rsidR="00A8148C" w:rsidRPr="00230477" w:rsidTr="001D64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8C" w:rsidRPr="00230477" w:rsidRDefault="00A8148C" w:rsidP="00230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77">
              <w:t>3.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8C" w:rsidRPr="00230477" w:rsidRDefault="00A8148C" w:rsidP="00230477">
            <w:pPr>
              <w:widowControl w:val="0"/>
              <w:autoSpaceDE w:val="0"/>
              <w:autoSpaceDN w:val="0"/>
              <w:adjustRightInd w:val="0"/>
            </w:pPr>
            <w:r w:rsidRPr="00230477">
              <w:t>Транспортирование опасных веществ автомобил</w:t>
            </w:r>
            <w:r w:rsidRPr="00230477">
              <w:t>ь</w:t>
            </w:r>
            <w:r w:rsidRPr="00230477">
              <w:t>ным транспортом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8C" w:rsidRDefault="00A8148C" w:rsidP="006817A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8C" w:rsidRDefault="00A8148C" w:rsidP="00230477">
            <w:pPr>
              <w:jc w:val="center"/>
            </w:pPr>
            <w:r w:rsidRPr="00F37170">
              <w:t>Зачет</w:t>
            </w:r>
          </w:p>
        </w:tc>
      </w:tr>
      <w:tr w:rsidR="00A8148C" w:rsidRPr="00230477" w:rsidTr="001D64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8C" w:rsidRPr="00230477" w:rsidRDefault="00A8148C" w:rsidP="00230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77">
              <w:t>4.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8C" w:rsidRPr="00230477" w:rsidRDefault="00A8148C" w:rsidP="00230477">
            <w:pPr>
              <w:widowControl w:val="0"/>
              <w:autoSpaceDE w:val="0"/>
              <w:autoSpaceDN w:val="0"/>
              <w:adjustRightInd w:val="0"/>
            </w:pPr>
            <w:r w:rsidRPr="00230477">
              <w:t>Требования к производству сварочных работ на опасных производственных объектах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8C" w:rsidRDefault="00A8148C" w:rsidP="006817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8C" w:rsidRDefault="00A8148C" w:rsidP="00230477">
            <w:pPr>
              <w:jc w:val="center"/>
            </w:pPr>
            <w:r w:rsidRPr="00F37170">
              <w:t>Зачет</w:t>
            </w:r>
          </w:p>
        </w:tc>
      </w:tr>
      <w:tr w:rsidR="00A8148C" w:rsidRPr="00230477" w:rsidTr="001D64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8C" w:rsidRPr="00230477" w:rsidRDefault="00A8148C" w:rsidP="00230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77">
              <w:t>5.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8C" w:rsidRPr="00230477" w:rsidRDefault="00A8148C" w:rsidP="00230477">
            <w:pPr>
              <w:widowControl w:val="0"/>
              <w:autoSpaceDE w:val="0"/>
              <w:autoSpaceDN w:val="0"/>
              <w:adjustRightInd w:val="0"/>
            </w:pPr>
            <w:r w:rsidRPr="00230477">
              <w:t>Итоговая аттестация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8C" w:rsidRDefault="00A8148C" w:rsidP="006817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8C" w:rsidRDefault="00A8148C" w:rsidP="00230477">
            <w:pPr>
              <w:jc w:val="center"/>
            </w:pPr>
            <w:r w:rsidRPr="00F37170">
              <w:t>Зачет</w:t>
            </w:r>
          </w:p>
        </w:tc>
      </w:tr>
      <w:tr w:rsidR="00230477" w:rsidRPr="00230477" w:rsidTr="002304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77" w:rsidRPr="00230477" w:rsidRDefault="00230477" w:rsidP="0023047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77" w:rsidRPr="00230477" w:rsidRDefault="00230477" w:rsidP="00230477">
            <w:pPr>
              <w:widowControl w:val="0"/>
              <w:autoSpaceDE w:val="0"/>
              <w:autoSpaceDN w:val="0"/>
              <w:adjustRightInd w:val="0"/>
            </w:pPr>
            <w:r w:rsidRPr="00230477">
              <w:t>Всего часов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77" w:rsidRPr="00230477" w:rsidRDefault="00230477" w:rsidP="00273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77">
              <w:t>1</w:t>
            </w:r>
            <w:r w:rsidR="00A8148C">
              <w:t>12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0477" w:rsidRPr="00230477" w:rsidRDefault="00230477" w:rsidP="0023047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30477" w:rsidRPr="00230477" w:rsidRDefault="00230477" w:rsidP="00230477">
      <w:pPr>
        <w:widowControl w:val="0"/>
        <w:autoSpaceDE w:val="0"/>
        <w:autoSpaceDN w:val="0"/>
        <w:adjustRightInd w:val="0"/>
        <w:jc w:val="both"/>
      </w:pPr>
    </w:p>
    <w:p w:rsidR="00230477" w:rsidRPr="00230477" w:rsidRDefault="00230477" w:rsidP="00230477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230477">
        <w:rPr>
          <w:b/>
          <w:bCs/>
        </w:rPr>
        <w:t>Матрица соотнесения учебных предметов, курсов, дисциплин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30477">
        <w:rPr>
          <w:b/>
          <w:bCs/>
        </w:rPr>
        <w:t>(модулей) учебного плана ДПП и формируемых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30477">
        <w:rPr>
          <w:b/>
          <w:bCs/>
        </w:rPr>
        <w:t>в них профессиональных компетенций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2"/>
        <w:gridCol w:w="1077"/>
        <w:gridCol w:w="2411"/>
        <w:gridCol w:w="2409"/>
      </w:tblGrid>
      <w:tr w:rsidR="00230477" w:rsidRPr="00230477" w:rsidTr="002304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77" w:rsidRPr="00230477" w:rsidRDefault="00230477" w:rsidP="00230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77">
              <w:t xml:space="preserve">N </w:t>
            </w:r>
            <w:proofErr w:type="gramStart"/>
            <w:r w:rsidRPr="00230477">
              <w:t>п</w:t>
            </w:r>
            <w:proofErr w:type="gramEnd"/>
            <w:r w:rsidRPr="00230477">
              <w:t>/п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77" w:rsidRPr="00230477" w:rsidRDefault="00230477" w:rsidP="00230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77">
              <w:t>Наименование учебных предм</w:t>
            </w:r>
            <w:r w:rsidRPr="00230477">
              <w:t>е</w:t>
            </w:r>
            <w:r w:rsidRPr="00230477">
              <w:t>тов, курсов, дисциплин (модулей)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77" w:rsidRPr="00230477" w:rsidRDefault="00230477" w:rsidP="00230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77">
              <w:t>Всего, часов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77" w:rsidRPr="00230477" w:rsidRDefault="00230477" w:rsidP="00230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77">
              <w:t>Профессиональные компетенции</w:t>
            </w:r>
          </w:p>
        </w:tc>
      </w:tr>
      <w:tr w:rsidR="00230477" w:rsidRPr="00230477" w:rsidTr="002304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77" w:rsidRPr="00230477" w:rsidRDefault="00230477" w:rsidP="002304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77" w:rsidRPr="00230477" w:rsidRDefault="00230477" w:rsidP="002304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77" w:rsidRPr="00230477" w:rsidRDefault="00230477" w:rsidP="002304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77" w:rsidRPr="00230477" w:rsidRDefault="00230477" w:rsidP="00230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77">
              <w:t>ПК-5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77" w:rsidRPr="00230477" w:rsidRDefault="00230477" w:rsidP="00230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77">
              <w:t>ПК-11</w:t>
            </w:r>
          </w:p>
        </w:tc>
      </w:tr>
      <w:tr w:rsidR="00A8148C" w:rsidRPr="00230477" w:rsidTr="002304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8C" w:rsidRPr="00230477" w:rsidRDefault="00A8148C" w:rsidP="00230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77"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8C" w:rsidRPr="00230477" w:rsidRDefault="00A8148C" w:rsidP="00230477">
            <w:pPr>
              <w:widowControl w:val="0"/>
              <w:autoSpaceDE w:val="0"/>
              <w:autoSpaceDN w:val="0"/>
              <w:adjustRightInd w:val="0"/>
            </w:pPr>
            <w:r w:rsidRPr="00230477">
              <w:t>Общие требования промышленной безопасности в Российской Фед</w:t>
            </w:r>
            <w:r w:rsidRPr="00230477">
              <w:t>е</w:t>
            </w:r>
            <w:r w:rsidRPr="00230477">
              <w:t>рации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8C" w:rsidRDefault="00A8148C" w:rsidP="006817A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8C" w:rsidRPr="00230477" w:rsidRDefault="00A8148C" w:rsidP="00230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77"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8C" w:rsidRPr="00230477" w:rsidRDefault="00A8148C" w:rsidP="00230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77">
              <w:t>+</w:t>
            </w:r>
          </w:p>
        </w:tc>
      </w:tr>
      <w:tr w:rsidR="00A8148C" w:rsidRPr="00230477" w:rsidTr="002304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8C" w:rsidRPr="00230477" w:rsidRDefault="00A8148C" w:rsidP="00230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77"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8C" w:rsidRPr="00230477" w:rsidRDefault="00A8148C" w:rsidP="00230477">
            <w:pPr>
              <w:widowControl w:val="0"/>
              <w:autoSpaceDE w:val="0"/>
              <w:autoSpaceDN w:val="0"/>
              <w:adjustRightInd w:val="0"/>
            </w:pPr>
            <w:r w:rsidRPr="00230477">
              <w:t>Транспортирование опасных в</w:t>
            </w:r>
            <w:r w:rsidRPr="00230477">
              <w:t>е</w:t>
            </w:r>
            <w:r w:rsidRPr="00230477">
              <w:t>ществ железнодорожным тран</w:t>
            </w:r>
            <w:r w:rsidRPr="00230477">
              <w:t>с</w:t>
            </w:r>
            <w:r w:rsidRPr="00230477">
              <w:t>портом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8C" w:rsidRDefault="00A8148C" w:rsidP="006817A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8C" w:rsidRPr="00230477" w:rsidRDefault="00A8148C" w:rsidP="00230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77"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8C" w:rsidRPr="00230477" w:rsidRDefault="00A8148C" w:rsidP="00230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77">
              <w:t>+</w:t>
            </w:r>
          </w:p>
        </w:tc>
      </w:tr>
      <w:tr w:rsidR="00A8148C" w:rsidRPr="00230477" w:rsidTr="002304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8C" w:rsidRPr="00230477" w:rsidRDefault="00A8148C" w:rsidP="00230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77"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8C" w:rsidRPr="00230477" w:rsidRDefault="00A8148C" w:rsidP="00230477">
            <w:pPr>
              <w:widowControl w:val="0"/>
              <w:autoSpaceDE w:val="0"/>
              <w:autoSpaceDN w:val="0"/>
              <w:adjustRightInd w:val="0"/>
            </w:pPr>
            <w:r w:rsidRPr="00230477">
              <w:t>Транспортирование опасных в</w:t>
            </w:r>
            <w:r w:rsidRPr="00230477">
              <w:t>е</w:t>
            </w:r>
            <w:r w:rsidRPr="00230477">
              <w:t>ществ автомобильным транспо</w:t>
            </w:r>
            <w:r w:rsidRPr="00230477">
              <w:t>р</w:t>
            </w:r>
            <w:r w:rsidRPr="00230477">
              <w:t>том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8C" w:rsidRDefault="00A8148C" w:rsidP="006817A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8C" w:rsidRPr="00230477" w:rsidRDefault="00A8148C" w:rsidP="00230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77"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8C" w:rsidRPr="00230477" w:rsidRDefault="00A8148C" w:rsidP="00230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77">
              <w:t>+</w:t>
            </w:r>
          </w:p>
        </w:tc>
      </w:tr>
      <w:tr w:rsidR="00A8148C" w:rsidRPr="00230477" w:rsidTr="002304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8C" w:rsidRPr="00230477" w:rsidRDefault="00A8148C" w:rsidP="00230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77">
              <w:lastRenderedPageBreak/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8C" w:rsidRPr="00230477" w:rsidRDefault="00A8148C" w:rsidP="00230477">
            <w:pPr>
              <w:widowControl w:val="0"/>
              <w:autoSpaceDE w:val="0"/>
              <w:autoSpaceDN w:val="0"/>
              <w:adjustRightInd w:val="0"/>
              <w:jc w:val="both"/>
            </w:pPr>
            <w:r w:rsidRPr="00230477">
              <w:t>Требования к производству св</w:t>
            </w:r>
            <w:r w:rsidRPr="00230477">
              <w:t>а</w:t>
            </w:r>
            <w:r w:rsidRPr="00230477">
              <w:t>рочных работ на опасных прои</w:t>
            </w:r>
            <w:r w:rsidRPr="00230477">
              <w:t>з</w:t>
            </w:r>
            <w:r w:rsidRPr="00230477">
              <w:t>водственных объектах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8C" w:rsidRDefault="00A8148C" w:rsidP="006817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8C" w:rsidRPr="00230477" w:rsidRDefault="00A8148C" w:rsidP="00230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77"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8C" w:rsidRPr="00230477" w:rsidRDefault="00A8148C" w:rsidP="00230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77">
              <w:t>+</w:t>
            </w:r>
          </w:p>
        </w:tc>
      </w:tr>
      <w:tr w:rsidR="00A8148C" w:rsidRPr="00230477" w:rsidTr="002304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8C" w:rsidRPr="00230477" w:rsidRDefault="00A8148C" w:rsidP="00230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77"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8C" w:rsidRPr="00230477" w:rsidRDefault="00A8148C" w:rsidP="00230477">
            <w:pPr>
              <w:widowControl w:val="0"/>
              <w:autoSpaceDE w:val="0"/>
              <w:autoSpaceDN w:val="0"/>
              <w:adjustRightInd w:val="0"/>
            </w:pPr>
            <w:r w:rsidRPr="00230477">
              <w:t>Итоговая аттестация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8C" w:rsidRDefault="00A8148C" w:rsidP="006817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8C" w:rsidRPr="00230477" w:rsidRDefault="00A8148C" w:rsidP="00230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77"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8C" w:rsidRPr="00230477" w:rsidRDefault="00A8148C" w:rsidP="002304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77">
              <w:t>+</w:t>
            </w:r>
          </w:p>
        </w:tc>
      </w:tr>
    </w:tbl>
    <w:p w:rsidR="00230477" w:rsidRPr="00230477" w:rsidRDefault="00230477" w:rsidP="00230477">
      <w:pPr>
        <w:widowControl w:val="0"/>
        <w:autoSpaceDE w:val="0"/>
        <w:autoSpaceDN w:val="0"/>
        <w:adjustRightInd w:val="0"/>
        <w:jc w:val="both"/>
      </w:pPr>
    </w:p>
    <w:p w:rsidR="00230477" w:rsidRPr="00230477" w:rsidRDefault="00230477" w:rsidP="0023047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230477">
        <w:rPr>
          <w:b/>
          <w:bCs/>
        </w:rPr>
        <w:t>V. Календарный учебный график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jc w:val="both"/>
      </w:pPr>
    </w:p>
    <w:p w:rsidR="00230477" w:rsidRPr="00230477" w:rsidRDefault="00230477" w:rsidP="00230477">
      <w:pPr>
        <w:widowControl w:val="0"/>
        <w:autoSpaceDE w:val="0"/>
        <w:autoSpaceDN w:val="0"/>
        <w:adjustRightInd w:val="0"/>
        <w:ind w:firstLine="540"/>
        <w:jc w:val="both"/>
      </w:pPr>
      <w:r w:rsidRPr="00230477">
        <w:t>14. Календарный учебный график представляет собой график учебного процесса, устанавл</w:t>
      </w:r>
      <w:r w:rsidRPr="00230477">
        <w:t>и</w:t>
      </w:r>
      <w:r w:rsidRPr="00230477">
        <w:t>вающий последовательность и продолжительность обучения и итоговой аттестации по учебным неделям и (или) дням.</w:t>
      </w:r>
    </w:p>
    <w:p w:rsidR="00230477" w:rsidRDefault="00230477" w:rsidP="00230477">
      <w:pPr>
        <w:widowControl w:val="0"/>
        <w:autoSpaceDE w:val="0"/>
        <w:autoSpaceDN w:val="0"/>
        <w:adjustRightInd w:val="0"/>
        <w:ind w:firstLine="567"/>
        <w:jc w:val="both"/>
      </w:pPr>
    </w:p>
    <w:p w:rsidR="00230477" w:rsidRPr="00E43851" w:rsidRDefault="00230477" w:rsidP="00230477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43851">
        <w:t>15. Календарный учебный график</w:t>
      </w:r>
    </w:p>
    <w:p w:rsidR="00230477" w:rsidRPr="00E43851" w:rsidRDefault="00230477" w:rsidP="00230477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2430"/>
        <w:gridCol w:w="371"/>
        <w:gridCol w:w="371"/>
        <w:gridCol w:w="371"/>
        <w:gridCol w:w="371"/>
        <w:gridCol w:w="370"/>
        <w:gridCol w:w="370"/>
        <w:gridCol w:w="370"/>
        <w:gridCol w:w="370"/>
        <w:gridCol w:w="391"/>
        <w:gridCol w:w="470"/>
        <w:gridCol w:w="470"/>
        <w:gridCol w:w="470"/>
        <w:gridCol w:w="470"/>
        <w:gridCol w:w="603"/>
      </w:tblGrid>
      <w:tr w:rsidR="004F220B" w:rsidRPr="00793D20" w:rsidTr="006817A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0B" w:rsidRPr="00793D20" w:rsidRDefault="004F220B" w:rsidP="006817AA">
            <w:pPr>
              <w:tabs>
                <w:tab w:val="left" w:pos="2340"/>
              </w:tabs>
              <w:rPr>
                <w:rFonts w:ascii="Times New Roman" w:hAnsi="Times New Roman"/>
              </w:rPr>
            </w:pPr>
            <w:r w:rsidRPr="00793D20">
              <w:rPr>
                <w:rFonts w:ascii="Times New Roman" w:hAnsi="Times New Roman"/>
              </w:rPr>
              <w:t>Дни обучения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0B" w:rsidRPr="00793D20" w:rsidRDefault="004F220B" w:rsidP="006817AA">
            <w:pPr>
              <w:tabs>
                <w:tab w:val="left" w:pos="2340"/>
              </w:tabs>
              <w:rPr>
                <w:rFonts w:ascii="Times New Roman" w:hAnsi="Times New Roman"/>
              </w:rPr>
            </w:pPr>
            <w:r w:rsidRPr="00793D20">
              <w:rPr>
                <w:rFonts w:ascii="Times New Roman" w:hAnsi="Times New Roman"/>
              </w:rPr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0B" w:rsidRPr="00793D20" w:rsidRDefault="004F220B" w:rsidP="006817AA">
            <w:pPr>
              <w:tabs>
                <w:tab w:val="left" w:pos="2340"/>
              </w:tabs>
              <w:rPr>
                <w:rFonts w:ascii="Times New Roman" w:hAnsi="Times New Roman"/>
              </w:rPr>
            </w:pPr>
            <w:r w:rsidRPr="00793D20">
              <w:rPr>
                <w:rFonts w:ascii="Times New Roman" w:hAnsi="Times New Roman"/>
              </w:rPr>
              <w:t>2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0B" w:rsidRPr="00793D20" w:rsidRDefault="004F220B" w:rsidP="006817AA">
            <w:pPr>
              <w:tabs>
                <w:tab w:val="left" w:pos="2340"/>
              </w:tabs>
              <w:rPr>
                <w:rFonts w:ascii="Times New Roman" w:hAnsi="Times New Roman"/>
              </w:rPr>
            </w:pPr>
            <w:r w:rsidRPr="00793D20">
              <w:rPr>
                <w:rFonts w:ascii="Times New Roman" w:hAnsi="Times New Roman"/>
              </w:rPr>
              <w:t>3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0B" w:rsidRPr="00793D20" w:rsidRDefault="004F220B" w:rsidP="006817AA">
            <w:pPr>
              <w:tabs>
                <w:tab w:val="left" w:pos="2340"/>
              </w:tabs>
              <w:rPr>
                <w:rFonts w:ascii="Times New Roman" w:hAnsi="Times New Roman"/>
              </w:rPr>
            </w:pPr>
            <w:r w:rsidRPr="00793D20">
              <w:rPr>
                <w:rFonts w:ascii="Times New Roman" w:hAnsi="Times New Roman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0B" w:rsidRPr="00793D20" w:rsidRDefault="004F220B" w:rsidP="006817AA">
            <w:pPr>
              <w:tabs>
                <w:tab w:val="left" w:pos="2340"/>
              </w:tabs>
              <w:rPr>
                <w:rFonts w:ascii="Times New Roman" w:hAnsi="Times New Roman"/>
              </w:rPr>
            </w:pPr>
            <w:r w:rsidRPr="00793D20">
              <w:rPr>
                <w:rFonts w:ascii="Times New Roman" w:hAnsi="Times New Roman"/>
              </w:rPr>
              <w:t>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0B" w:rsidRPr="00793D20" w:rsidRDefault="004F220B" w:rsidP="006817AA">
            <w:pPr>
              <w:tabs>
                <w:tab w:val="left" w:pos="2340"/>
              </w:tabs>
              <w:rPr>
                <w:rFonts w:ascii="Times New Roman" w:hAnsi="Times New Roman"/>
              </w:rPr>
            </w:pPr>
            <w:r w:rsidRPr="00793D20">
              <w:rPr>
                <w:rFonts w:ascii="Times New Roman" w:hAnsi="Times New Roman"/>
              </w:rPr>
              <w:t>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0B" w:rsidRPr="00793D20" w:rsidRDefault="004F220B" w:rsidP="006817AA">
            <w:pPr>
              <w:tabs>
                <w:tab w:val="left" w:pos="2340"/>
              </w:tabs>
              <w:rPr>
                <w:rFonts w:ascii="Times New Roman" w:hAnsi="Times New Roman"/>
              </w:rPr>
            </w:pPr>
            <w:r w:rsidRPr="00793D20">
              <w:rPr>
                <w:rFonts w:ascii="Times New Roman" w:hAnsi="Times New Roman"/>
              </w:rPr>
              <w:t>7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0B" w:rsidRPr="00793D20" w:rsidRDefault="004F220B" w:rsidP="006817AA">
            <w:pPr>
              <w:tabs>
                <w:tab w:val="left" w:pos="2340"/>
              </w:tabs>
              <w:rPr>
                <w:rFonts w:ascii="Times New Roman" w:hAnsi="Times New Roman"/>
              </w:rPr>
            </w:pPr>
            <w:r w:rsidRPr="00793D20">
              <w:rPr>
                <w:rFonts w:ascii="Times New Roman" w:hAnsi="Times New Roman"/>
              </w:rPr>
              <w:t>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0B" w:rsidRPr="00793D20" w:rsidRDefault="004F220B" w:rsidP="006817AA">
            <w:pPr>
              <w:tabs>
                <w:tab w:val="left" w:pos="2340"/>
              </w:tabs>
              <w:rPr>
                <w:rFonts w:ascii="Times New Roman" w:hAnsi="Times New Roman"/>
              </w:rPr>
            </w:pPr>
            <w:r w:rsidRPr="00793D20">
              <w:rPr>
                <w:rFonts w:ascii="Times New Roman" w:hAnsi="Times New Roman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0B" w:rsidRPr="00793D20" w:rsidRDefault="004F220B" w:rsidP="006817AA">
            <w:pPr>
              <w:tabs>
                <w:tab w:val="left" w:pos="2340"/>
              </w:tabs>
              <w:rPr>
                <w:rFonts w:ascii="Times New Roman" w:hAnsi="Times New Roman"/>
              </w:rPr>
            </w:pPr>
            <w:r w:rsidRPr="00793D20">
              <w:rPr>
                <w:rFonts w:ascii="Times New Roman" w:hAnsi="Times New Roman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0B" w:rsidRPr="00793D20" w:rsidRDefault="004F220B" w:rsidP="006817AA">
            <w:pPr>
              <w:tabs>
                <w:tab w:val="left" w:pos="2340"/>
              </w:tabs>
              <w:rPr>
                <w:rFonts w:ascii="Times New Roman" w:hAnsi="Times New Roman"/>
              </w:rPr>
            </w:pPr>
            <w:r w:rsidRPr="00793D20">
              <w:rPr>
                <w:rFonts w:ascii="Times New Roman" w:hAnsi="Times New Roman"/>
              </w:rPr>
              <w:t>11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0B" w:rsidRPr="00793D20" w:rsidRDefault="004F220B" w:rsidP="006817AA">
            <w:pPr>
              <w:tabs>
                <w:tab w:val="left" w:pos="2340"/>
              </w:tabs>
              <w:rPr>
                <w:rFonts w:ascii="Times New Roman" w:hAnsi="Times New Roman"/>
              </w:rPr>
            </w:pPr>
            <w:r w:rsidRPr="00793D20">
              <w:rPr>
                <w:rFonts w:ascii="Times New Roman" w:hAnsi="Times New Roman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0B" w:rsidRPr="00793D20" w:rsidRDefault="004F220B" w:rsidP="006817AA">
            <w:pPr>
              <w:tabs>
                <w:tab w:val="left" w:pos="2340"/>
              </w:tabs>
              <w:rPr>
                <w:rFonts w:ascii="Times New Roman" w:hAnsi="Times New Roman"/>
              </w:rPr>
            </w:pPr>
            <w:r w:rsidRPr="00793D20">
              <w:rPr>
                <w:rFonts w:ascii="Times New Roman" w:hAnsi="Times New Roman"/>
              </w:rPr>
              <w:t>13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0B" w:rsidRPr="00793D20" w:rsidRDefault="004F220B" w:rsidP="006817AA">
            <w:pPr>
              <w:tabs>
                <w:tab w:val="left" w:pos="2340"/>
              </w:tabs>
              <w:rPr>
                <w:rFonts w:ascii="Times New Roman" w:hAnsi="Times New Roman"/>
              </w:rPr>
            </w:pPr>
            <w:r w:rsidRPr="00793D20">
              <w:rPr>
                <w:rFonts w:ascii="Times New Roman" w:hAnsi="Times New Roman"/>
              </w:rPr>
              <w:t>14</w:t>
            </w:r>
          </w:p>
        </w:tc>
      </w:tr>
      <w:tr w:rsidR="004F220B" w:rsidRPr="00793D20" w:rsidTr="006817A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0B" w:rsidRPr="00793D20" w:rsidRDefault="004F220B" w:rsidP="006817AA">
            <w:pPr>
              <w:tabs>
                <w:tab w:val="left" w:pos="2340"/>
              </w:tabs>
              <w:rPr>
                <w:rFonts w:ascii="Times New Roman" w:hAnsi="Times New Roman"/>
              </w:rPr>
            </w:pPr>
            <w:r w:rsidRPr="00793D20">
              <w:rPr>
                <w:rFonts w:ascii="Times New Roman" w:hAnsi="Times New Roman"/>
              </w:rPr>
              <w:t>Недели</w:t>
            </w:r>
          </w:p>
        </w:tc>
        <w:tc>
          <w:tcPr>
            <w:tcW w:w="1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0B" w:rsidRPr="00793D20" w:rsidRDefault="004F220B" w:rsidP="006817AA">
            <w:pPr>
              <w:tabs>
                <w:tab w:val="left" w:pos="2340"/>
              </w:tabs>
              <w:jc w:val="center"/>
              <w:rPr>
                <w:rFonts w:ascii="Times New Roman" w:hAnsi="Times New Roman"/>
              </w:rPr>
            </w:pPr>
            <w:r w:rsidRPr="00793D20">
              <w:rPr>
                <w:rFonts w:ascii="Times New Roman" w:hAnsi="Times New Roman"/>
              </w:rPr>
              <w:t>1</w:t>
            </w:r>
          </w:p>
        </w:tc>
        <w:tc>
          <w:tcPr>
            <w:tcW w:w="1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0B" w:rsidRPr="00793D20" w:rsidRDefault="004F220B" w:rsidP="006817AA">
            <w:pPr>
              <w:tabs>
                <w:tab w:val="left" w:pos="2340"/>
              </w:tabs>
              <w:jc w:val="center"/>
              <w:rPr>
                <w:rFonts w:ascii="Times New Roman" w:hAnsi="Times New Roman"/>
              </w:rPr>
            </w:pPr>
            <w:r w:rsidRPr="00793D20">
              <w:rPr>
                <w:rFonts w:ascii="Times New Roman" w:hAnsi="Times New Roman"/>
              </w:rPr>
              <w:t>2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0B" w:rsidRPr="00793D20" w:rsidRDefault="004F220B" w:rsidP="006817AA">
            <w:pPr>
              <w:tabs>
                <w:tab w:val="left" w:pos="2340"/>
              </w:tabs>
              <w:jc w:val="center"/>
              <w:rPr>
                <w:rFonts w:ascii="Times New Roman" w:hAnsi="Times New Roman"/>
              </w:rPr>
            </w:pPr>
            <w:r w:rsidRPr="00793D20">
              <w:rPr>
                <w:rFonts w:ascii="Times New Roman" w:hAnsi="Times New Roman"/>
              </w:rPr>
              <w:t>3</w:t>
            </w:r>
          </w:p>
        </w:tc>
      </w:tr>
      <w:tr w:rsidR="004F220B" w:rsidRPr="00793D20" w:rsidTr="006817AA">
        <w:trPr>
          <w:trHeight w:val="694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0B" w:rsidRPr="00793D20" w:rsidRDefault="004F220B" w:rsidP="006817AA">
            <w:pPr>
              <w:tabs>
                <w:tab w:val="left" w:pos="2340"/>
              </w:tabs>
              <w:rPr>
                <w:rFonts w:ascii="Times New Roman" w:hAnsi="Times New Roman"/>
              </w:rPr>
            </w:pPr>
            <w:r w:rsidRPr="00793D20">
              <w:rPr>
                <w:rFonts w:ascii="Times New Roman" w:hAnsi="Times New Roman"/>
              </w:rPr>
              <w:t>Элементы учебного процесса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0B" w:rsidRPr="00793D20" w:rsidRDefault="004F220B" w:rsidP="006817AA">
            <w:pPr>
              <w:tabs>
                <w:tab w:val="left" w:pos="2340"/>
              </w:tabs>
              <w:rPr>
                <w:rFonts w:ascii="Times New Roman" w:hAnsi="Times New Roman"/>
              </w:rPr>
            </w:pPr>
            <w:r w:rsidRPr="00793D20">
              <w:rPr>
                <w:rFonts w:ascii="Times New Roman" w:hAnsi="Times New Roman"/>
              </w:rPr>
              <w:t>Т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0B" w:rsidRPr="00793D20" w:rsidRDefault="004F220B" w:rsidP="006817AA">
            <w:pPr>
              <w:tabs>
                <w:tab w:val="left" w:pos="2340"/>
              </w:tabs>
              <w:rPr>
                <w:rFonts w:ascii="Times New Roman" w:hAnsi="Times New Roman"/>
              </w:rPr>
            </w:pPr>
            <w:r w:rsidRPr="00793D20">
              <w:rPr>
                <w:rFonts w:ascii="Times New Roman" w:hAnsi="Times New Roman"/>
              </w:rPr>
              <w:t>Т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0B" w:rsidRPr="00793D20" w:rsidRDefault="004F220B" w:rsidP="006817AA">
            <w:pPr>
              <w:tabs>
                <w:tab w:val="left" w:pos="2340"/>
              </w:tabs>
              <w:rPr>
                <w:rFonts w:ascii="Times New Roman" w:hAnsi="Times New Roman"/>
              </w:rPr>
            </w:pPr>
            <w:r w:rsidRPr="00793D20">
              <w:rPr>
                <w:rFonts w:ascii="Times New Roman" w:hAnsi="Times New Roman"/>
              </w:rPr>
              <w:t>Т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0B" w:rsidRPr="00793D20" w:rsidRDefault="004F220B" w:rsidP="006817AA">
            <w:pPr>
              <w:tabs>
                <w:tab w:val="left" w:pos="2340"/>
              </w:tabs>
              <w:rPr>
                <w:rFonts w:ascii="Times New Roman" w:hAnsi="Times New Roman"/>
              </w:rPr>
            </w:pPr>
            <w:r w:rsidRPr="00793D20">
              <w:rPr>
                <w:rFonts w:ascii="Times New Roman" w:hAnsi="Times New Roman"/>
              </w:rPr>
              <w:t>Т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0B" w:rsidRPr="00793D20" w:rsidRDefault="004F220B" w:rsidP="006817AA">
            <w:pPr>
              <w:tabs>
                <w:tab w:val="left" w:pos="2340"/>
              </w:tabs>
              <w:rPr>
                <w:rFonts w:ascii="Times New Roman" w:hAnsi="Times New Roman"/>
              </w:rPr>
            </w:pPr>
            <w:r w:rsidRPr="00793D20">
              <w:rPr>
                <w:rFonts w:ascii="Times New Roman" w:hAnsi="Times New Roman"/>
              </w:rPr>
              <w:t>Т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0B" w:rsidRPr="00793D20" w:rsidRDefault="004F220B" w:rsidP="006817AA">
            <w:pPr>
              <w:tabs>
                <w:tab w:val="left" w:pos="2340"/>
              </w:tabs>
              <w:rPr>
                <w:rFonts w:ascii="Times New Roman" w:hAnsi="Times New Roman"/>
              </w:rPr>
            </w:pPr>
            <w:r w:rsidRPr="00793D20">
              <w:rPr>
                <w:rFonts w:ascii="Times New Roman" w:hAnsi="Times New Roman"/>
              </w:rPr>
              <w:t>Т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0B" w:rsidRPr="00793D20" w:rsidRDefault="004F220B" w:rsidP="006817AA">
            <w:pPr>
              <w:tabs>
                <w:tab w:val="left" w:pos="2340"/>
              </w:tabs>
              <w:rPr>
                <w:rFonts w:ascii="Times New Roman" w:hAnsi="Times New Roman"/>
              </w:rPr>
            </w:pPr>
            <w:r w:rsidRPr="00793D20">
              <w:rPr>
                <w:rFonts w:ascii="Times New Roman" w:hAnsi="Times New Roman"/>
              </w:rPr>
              <w:t>Т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0B" w:rsidRPr="00793D20" w:rsidRDefault="004F220B" w:rsidP="006817AA">
            <w:pPr>
              <w:tabs>
                <w:tab w:val="left" w:pos="2340"/>
              </w:tabs>
              <w:rPr>
                <w:rFonts w:ascii="Times New Roman" w:hAnsi="Times New Roman"/>
              </w:rPr>
            </w:pPr>
            <w:r w:rsidRPr="00793D20">
              <w:rPr>
                <w:rFonts w:ascii="Times New Roman" w:hAnsi="Times New Roman"/>
              </w:rPr>
              <w:t>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0B" w:rsidRPr="00793D20" w:rsidRDefault="004F220B" w:rsidP="006817AA">
            <w:pPr>
              <w:tabs>
                <w:tab w:val="left" w:pos="2340"/>
              </w:tabs>
              <w:rPr>
                <w:rFonts w:ascii="Times New Roman" w:hAnsi="Times New Roman"/>
              </w:rPr>
            </w:pPr>
            <w:r w:rsidRPr="00793D20">
              <w:rPr>
                <w:rFonts w:ascii="Times New Roman" w:hAnsi="Times New Roman"/>
              </w:rPr>
              <w:t>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0B" w:rsidRPr="00793D20" w:rsidRDefault="004F220B" w:rsidP="006817AA">
            <w:pPr>
              <w:tabs>
                <w:tab w:val="left" w:pos="2340"/>
              </w:tabs>
              <w:rPr>
                <w:rFonts w:ascii="Times New Roman" w:hAnsi="Times New Roman"/>
              </w:rPr>
            </w:pPr>
            <w:r w:rsidRPr="00793D20">
              <w:rPr>
                <w:rFonts w:ascii="Times New Roman" w:hAnsi="Times New Roman"/>
              </w:rPr>
              <w:t>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0B" w:rsidRPr="00793D20" w:rsidRDefault="004F220B" w:rsidP="006817AA">
            <w:pPr>
              <w:tabs>
                <w:tab w:val="left" w:pos="2340"/>
              </w:tabs>
              <w:rPr>
                <w:rFonts w:ascii="Times New Roman" w:hAnsi="Times New Roman"/>
              </w:rPr>
            </w:pPr>
            <w:r w:rsidRPr="00793D20">
              <w:rPr>
                <w:rFonts w:ascii="Times New Roman" w:hAnsi="Times New Roman"/>
              </w:rPr>
              <w:t>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0B" w:rsidRPr="00793D20" w:rsidRDefault="004F220B" w:rsidP="006817AA">
            <w:pPr>
              <w:tabs>
                <w:tab w:val="left" w:pos="2340"/>
              </w:tabs>
              <w:rPr>
                <w:rFonts w:ascii="Times New Roman" w:hAnsi="Times New Roman"/>
              </w:rPr>
            </w:pPr>
            <w:r w:rsidRPr="00793D20">
              <w:rPr>
                <w:rFonts w:ascii="Times New Roman" w:hAnsi="Times New Roman"/>
              </w:rPr>
              <w:t>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0B" w:rsidRPr="00793D20" w:rsidRDefault="004F220B" w:rsidP="006817AA">
            <w:pPr>
              <w:tabs>
                <w:tab w:val="left" w:pos="2340"/>
              </w:tabs>
              <w:rPr>
                <w:rFonts w:ascii="Times New Roman" w:hAnsi="Times New Roman"/>
              </w:rPr>
            </w:pPr>
            <w:r w:rsidRPr="00793D20">
              <w:rPr>
                <w:rFonts w:ascii="Times New Roman" w:hAnsi="Times New Roman"/>
              </w:rPr>
              <w:t>Т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0B" w:rsidRPr="00793D20" w:rsidRDefault="004F220B" w:rsidP="006817AA">
            <w:pPr>
              <w:tabs>
                <w:tab w:val="left" w:pos="2340"/>
              </w:tabs>
              <w:rPr>
                <w:rFonts w:ascii="Times New Roman" w:hAnsi="Times New Roman"/>
              </w:rPr>
            </w:pPr>
            <w:r w:rsidRPr="00793D20">
              <w:rPr>
                <w:rFonts w:ascii="Times New Roman" w:hAnsi="Times New Roman"/>
              </w:rPr>
              <w:t>Т/А</w:t>
            </w:r>
          </w:p>
        </w:tc>
      </w:tr>
    </w:tbl>
    <w:p w:rsidR="00230477" w:rsidRPr="00E43851" w:rsidRDefault="00230477" w:rsidP="00230477">
      <w:pPr>
        <w:widowControl w:val="0"/>
        <w:autoSpaceDE w:val="0"/>
        <w:autoSpaceDN w:val="0"/>
        <w:adjustRightInd w:val="0"/>
        <w:jc w:val="both"/>
        <w:rPr>
          <w:b/>
        </w:rPr>
      </w:pPr>
      <w:bookmarkStart w:id="2" w:name="_GoBack"/>
      <w:bookmarkEnd w:id="2"/>
    </w:p>
    <w:p w:rsidR="00230477" w:rsidRPr="00E43851" w:rsidRDefault="00230477" w:rsidP="00230477">
      <w:pPr>
        <w:widowControl w:val="0"/>
        <w:autoSpaceDE w:val="0"/>
        <w:autoSpaceDN w:val="0"/>
        <w:adjustRightInd w:val="0"/>
        <w:jc w:val="both"/>
      </w:pPr>
      <w:r w:rsidRPr="00E43851">
        <w:t>Т – теоретическое обучение; А – Итоговая аттестация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jc w:val="both"/>
      </w:pPr>
    </w:p>
    <w:p w:rsidR="00230477" w:rsidRPr="00230477" w:rsidRDefault="00230477" w:rsidP="0023047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230477">
        <w:rPr>
          <w:b/>
          <w:bCs/>
        </w:rPr>
        <w:t>VI. Рабочая программа учебных предметов, курсов,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30477">
        <w:rPr>
          <w:b/>
          <w:bCs/>
        </w:rPr>
        <w:t>дисциплин (модулей)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jc w:val="both"/>
      </w:pPr>
    </w:p>
    <w:p w:rsidR="00230477" w:rsidRPr="00230477" w:rsidRDefault="00230477" w:rsidP="00230477">
      <w:pPr>
        <w:widowControl w:val="0"/>
        <w:autoSpaceDE w:val="0"/>
        <w:autoSpaceDN w:val="0"/>
        <w:adjustRightInd w:val="0"/>
        <w:ind w:firstLine="540"/>
        <w:jc w:val="both"/>
      </w:pPr>
      <w:r w:rsidRPr="00230477">
        <w:t>16. Рабочая программа учебных предметов, курсов, дисциплин (модулей) содержит перечень тем, а также рассматриваемых в них вопросов с учетом их трудоемкости.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17. Рабочая программа учебных предметов, курсов, дисциплин (модулей) является неотъе</w:t>
      </w:r>
      <w:r w:rsidRPr="00230477">
        <w:t>м</w:t>
      </w:r>
      <w:r w:rsidRPr="00230477">
        <w:t>лемой частью ДПП и разрабатывается с учетом законодательства Российской Федерации в обл</w:t>
      </w:r>
      <w:r w:rsidRPr="00230477">
        <w:t>а</w:t>
      </w:r>
      <w:r w:rsidRPr="00230477">
        <w:t>сти промышленной безопасности при осуществлении работ на опасных производственных объе</w:t>
      </w:r>
      <w:r w:rsidRPr="00230477">
        <w:t>к</w:t>
      </w:r>
      <w:r w:rsidRPr="00230477">
        <w:t>тах.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jc w:val="both"/>
      </w:pPr>
    </w:p>
    <w:p w:rsidR="00230477" w:rsidRPr="00230477" w:rsidRDefault="00230477" w:rsidP="0023047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230477">
        <w:rPr>
          <w:b/>
          <w:bCs/>
        </w:rPr>
        <w:t xml:space="preserve">VII. Примерное содержание рабочей программы </w:t>
      </w:r>
      <w:proofErr w:type="gramStart"/>
      <w:r w:rsidRPr="00230477">
        <w:rPr>
          <w:b/>
          <w:bCs/>
        </w:rPr>
        <w:t>учебных</w:t>
      </w:r>
      <w:proofErr w:type="gramEnd"/>
    </w:p>
    <w:p w:rsidR="00230477" w:rsidRPr="00230477" w:rsidRDefault="00230477" w:rsidP="002304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30477">
        <w:rPr>
          <w:b/>
          <w:bCs/>
        </w:rPr>
        <w:t>предметов, курсов, дисциплин (модулей) "Требования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30477">
        <w:rPr>
          <w:b/>
          <w:bCs/>
        </w:rPr>
        <w:t>промышленной безопасности при транспортировании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30477">
        <w:rPr>
          <w:b/>
          <w:bCs/>
        </w:rPr>
        <w:t>опасных веществ"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jc w:val="both"/>
      </w:pPr>
    </w:p>
    <w:p w:rsidR="00230477" w:rsidRPr="00230477" w:rsidRDefault="00230477" w:rsidP="00230477">
      <w:pPr>
        <w:widowControl w:val="0"/>
        <w:autoSpaceDE w:val="0"/>
        <w:autoSpaceDN w:val="0"/>
        <w:adjustRightInd w:val="0"/>
        <w:ind w:firstLine="540"/>
        <w:jc w:val="both"/>
      </w:pPr>
      <w:r w:rsidRPr="00230477">
        <w:t>18. Учебный предмет, курс, дисциплина (модуль).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18.1. Общие требования промышленной безопасности в Российской Федерации.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Промышленная безопасность, основные понятия. Правовое регулирование в области пр</w:t>
      </w:r>
      <w:r w:rsidRPr="00230477">
        <w:t>о</w:t>
      </w:r>
      <w:r w:rsidRPr="00230477">
        <w:t>мышленной безопасности. Требования к эксплуатации опасных производственных объектов в с</w:t>
      </w:r>
      <w:r w:rsidRPr="00230477">
        <w:t>о</w:t>
      </w:r>
      <w:r w:rsidRPr="00230477">
        <w:t>ответствии с законодательством Российской Федерации в области промышленной безопасности. Контрольно-надзорная и разрешительная деятельности в области промышленной безопасности опасных производственных объектов. Регистрация опасных производственных объектов.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 xml:space="preserve">Организация производственного </w:t>
      </w:r>
      <w:proofErr w:type="gramStart"/>
      <w:r w:rsidRPr="00230477">
        <w:t>контроля за</w:t>
      </w:r>
      <w:proofErr w:type="gramEnd"/>
      <w:r w:rsidRPr="00230477">
        <w:t xml:space="preserve"> соблюдением требований промышленной бе</w:t>
      </w:r>
      <w:r w:rsidRPr="00230477">
        <w:t>з</w:t>
      </w:r>
      <w:r w:rsidRPr="00230477">
        <w:t>опасности. Требования к лицу, ответственному за осуществление производственного контроля. Права и обязанности ответственного за осуществление производственного контроля. Информац</w:t>
      </w:r>
      <w:r w:rsidRPr="00230477">
        <w:t>и</w:t>
      </w:r>
      <w:r w:rsidRPr="00230477">
        <w:t>онно-коммуникационные технологии деятельности специалиста в области промышленной бе</w:t>
      </w:r>
      <w:r w:rsidRPr="00230477">
        <w:t>з</w:t>
      </w:r>
      <w:r w:rsidRPr="00230477">
        <w:lastRenderedPageBreak/>
        <w:t>опасности. Управление промышленной безопасностью на опасных производственных объектах.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Виды рисков аварий на опасных производственных объектах. Анализ опасностей и оценки риска аварий. Этапы проведения анализа риска аварий. Основные и дополнительные показатели опасности аварий. Техническое расследование причин аварий.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Требования технических регламентов. Обязательные требования к техническим устройствам, применяемым на опасном производственном объекте. Формы оценки соответствия технических устройств обязательным требованиям. Объекты экспертизы промышленной безопасности. Пор</w:t>
      </w:r>
      <w:r w:rsidRPr="00230477">
        <w:t>я</w:t>
      </w:r>
      <w:r w:rsidRPr="00230477">
        <w:t>док проведения экспертизы промышленной безопасности. Работы, выполняемые при проведении экспертизы промышленной безопасности.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Нарушение требований промышленной безопасности или условий лицензий на осуществл</w:t>
      </w:r>
      <w:r w:rsidRPr="00230477">
        <w:t>е</w:t>
      </w:r>
      <w:r w:rsidRPr="00230477">
        <w:t>ние видов деятельности в области промышленной безопасности опасных производственных об</w:t>
      </w:r>
      <w:r w:rsidRPr="00230477">
        <w:t>ъ</w:t>
      </w:r>
      <w:r w:rsidRPr="00230477">
        <w:t>ектов.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gramStart"/>
      <w:r w:rsidRPr="00230477">
        <w:t>Риск-ориентированный</w:t>
      </w:r>
      <w:proofErr w:type="gramEnd"/>
      <w:r w:rsidRPr="00230477">
        <w:t xml:space="preserve"> подход в области промышленной безопасности. Зарубежные подходы к формированию требований промышленной безопасности и методах ее обеспечения.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18.2. Транспортирование опасных веществ железнодорожным транспортом.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Нормативные документы, устанавливающие требования к транспортированию опасных в</w:t>
      </w:r>
      <w:r w:rsidRPr="00230477">
        <w:t>е</w:t>
      </w:r>
      <w:r w:rsidRPr="00230477">
        <w:t>ществ на опасных производственных объектах железнодорожным транспортом. Сопроводител</w:t>
      </w:r>
      <w:r w:rsidRPr="00230477">
        <w:t>ь</w:t>
      </w:r>
      <w:r w:rsidRPr="00230477">
        <w:t>ные документы, необходимые при перевозке опасных грузов. План локализации и ликвидации аварийных ситуаций. Классификация аварий и инцидентов при транспортировании опасных в</w:t>
      </w:r>
      <w:r w:rsidRPr="00230477">
        <w:t>е</w:t>
      </w:r>
      <w:r w:rsidRPr="00230477">
        <w:t>ществ.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Классификация опасных грузов. Маркировка опасных грузов в зависимости от класса опа</w:t>
      </w:r>
      <w:r w:rsidRPr="00230477">
        <w:t>с</w:t>
      </w:r>
      <w:r w:rsidRPr="00230477">
        <w:t>ности.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Требования, предъявляемые к железнодорожным вагонам, контейнерам-цистернам при транспортировании опасных грузов различных классов опасности. Техническое освидетельств</w:t>
      </w:r>
      <w:r w:rsidRPr="00230477">
        <w:t>о</w:t>
      </w:r>
      <w:r w:rsidRPr="00230477">
        <w:t>вание и испытания вагонов-цистерн и контейнеров-цистерн. Особенности вагонов-цистерн, пре</w:t>
      </w:r>
      <w:r w:rsidRPr="00230477">
        <w:t>д</w:t>
      </w:r>
      <w:r w:rsidRPr="00230477">
        <w:t>назначенных для перевозки жидкого аммиака и хлора. Перевозка жидкого хлора транспортными средствами. Перевозка жидкого аммиака. Требования к окраске транспортных средств. Порядок производства маневровой работы, формирования и пропуска поездов с вагонами, загруженными опасными грузами класса 1 (взрывчатыми материалами).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Требования к железнодорожным путям необщего пользования и стрелочным переводам. Скорость движения маневровых составов с вагонами, заполненными опасными грузами. Сигнал</w:t>
      </w:r>
      <w:r w:rsidRPr="00230477">
        <w:t>и</w:t>
      </w:r>
      <w:r w:rsidRPr="00230477">
        <w:t>зация на железнодорожных путях необщего пользования.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18.3. Транспортирование опасных веществ автомобильным транспортом.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Нормативные документы и международные требования к перевозке опасных грузов автом</w:t>
      </w:r>
      <w:r w:rsidRPr="00230477">
        <w:t>о</w:t>
      </w:r>
      <w:r w:rsidRPr="00230477">
        <w:t>бильным транспортом. План локализации и ликвидации аварийных ситуаций. Сопроводительные документы, необходимые при перевозке опасных грузов автомобильным транспортом.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Правила движения по автомобильным дорогам и ограничения на проезд через автодорожные туннели транспортных средств, осуществляющих перевозки опасных грузов.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 xml:space="preserve">Принципы классификации опасных грузов в соответствии с ДОПОГ. Классы опасных грузов. Надлежащее отгрузочное наименование. Процедуры отправления, маркировка и знаки опасности. </w:t>
      </w:r>
      <w:r w:rsidRPr="00230477">
        <w:lastRenderedPageBreak/>
        <w:t>Условия перевозки, погрузки, разгрузки и обработки опасных грузов.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Требования к транспортным средствам, перевозящим опасные грузы, транспортному обор</w:t>
      </w:r>
      <w:r w:rsidRPr="00230477">
        <w:t>у</w:t>
      </w:r>
      <w:r w:rsidRPr="00230477">
        <w:t>дованию и экипажам. Дополнительные требования, касающиеся отдельных классов или веществ. Использование контейнеров средней грузоподъемности для массовых грузов и крупногабаритной тары. Использование сосудов, цистерн и бочек, работающих под давлением и предназначенных для транспортировки опасных газов и жидкостей.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18.4. Требования к производству сварочных работ на опасных производственных объектах.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Общие требования к производству сварочных работ на опасных производственных объектах. Организация сварочных работ. Контроль и оформление документации.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jc w:val="both"/>
      </w:pPr>
    </w:p>
    <w:p w:rsidR="00230477" w:rsidRPr="00230477" w:rsidRDefault="00230477" w:rsidP="0023047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230477">
        <w:rPr>
          <w:b/>
          <w:bCs/>
        </w:rPr>
        <w:t>VIII. Организационно-педагогические условия реализации ДПП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jc w:val="both"/>
      </w:pPr>
    </w:p>
    <w:p w:rsidR="00230477" w:rsidRPr="00230477" w:rsidRDefault="00230477" w:rsidP="00230477">
      <w:pPr>
        <w:widowControl w:val="0"/>
        <w:autoSpaceDE w:val="0"/>
        <w:autoSpaceDN w:val="0"/>
        <w:adjustRightInd w:val="0"/>
        <w:ind w:firstLine="540"/>
        <w:jc w:val="both"/>
      </w:pPr>
      <w:r w:rsidRPr="00230477">
        <w:t xml:space="preserve">19. </w:t>
      </w:r>
      <w:r w:rsidR="002F5B59" w:rsidRPr="002F5B59">
        <w:t>В образовательной организации обеспечено: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наличие на праве собственности или ином законном основании зданий, строений, сооруж</w:t>
      </w:r>
      <w:r w:rsidRPr="00230477">
        <w:t>е</w:t>
      </w:r>
      <w:r w:rsidRPr="00230477">
        <w:t>ний, помещений и территорий, необходимых для осуществления образовательной деятельности по заявленным к лицензированию образовательным программам;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наличие материально-технического обеспечения образовательной деятельности, оборудов</w:t>
      </w:r>
      <w:r w:rsidRPr="00230477">
        <w:t>а</w:t>
      </w:r>
      <w:r w:rsidRPr="00230477">
        <w:t>ние помещений в соответствии с государственными и местными нормами и требованиями, в том числе в соответствии с требованиями федеральных государственных образовательных стандартов, федеральными государственными требованиями, образовательными стандартами;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наличие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предпол</w:t>
      </w:r>
      <w:r w:rsidRPr="00230477">
        <w:t>а</w:t>
      </w:r>
      <w:r w:rsidRPr="00230477">
        <w:t>гается использовать для осуществления образовательной деятельности;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gramStart"/>
      <w:r w:rsidRPr="00230477">
        <w:t>наличие специальных условий для получения образования обучающимися с ограниченными возможностями здоровья;</w:t>
      </w:r>
      <w:proofErr w:type="gramEnd"/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наличие условий для функционирования электронной информационно-образовательной ср</w:t>
      </w:r>
      <w:r w:rsidRPr="00230477">
        <w:t>е</w:t>
      </w:r>
      <w:r w:rsidRPr="00230477">
        <w:t>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 и соо</w:t>
      </w:r>
      <w:r w:rsidRPr="00230477">
        <w:t>т</w:t>
      </w:r>
      <w:r w:rsidRPr="00230477">
        <w:t xml:space="preserve">ветствующих технологических средств и обеспечивающей освоение </w:t>
      </w:r>
      <w:proofErr w:type="gramStart"/>
      <w:r w:rsidRPr="00230477">
        <w:t>обучающимися</w:t>
      </w:r>
      <w:proofErr w:type="gramEnd"/>
      <w:r w:rsidRPr="00230477">
        <w:t xml:space="preserve"> независимо от их местонахождения образовательных программ в полном объеме;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наличие печатных и (или) электронных образовательных и информационных ресурсов по р</w:t>
      </w:r>
      <w:r w:rsidRPr="00230477">
        <w:t>е</w:t>
      </w:r>
      <w:r w:rsidRPr="00230477">
        <w:t>ализуемым в соответствии с лицензией образовательным программам, соответствующих требов</w:t>
      </w:r>
      <w:r w:rsidRPr="00230477">
        <w:t>а</w:t>
      </w:r>
      <w:r w:rsidRPr="00230477">
        <w:t>ниям федеральных государственных образовательных стандартов, федеральным государственным требованиям и (или) образовательным стандартам;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наличие в штате или привлечение на ином законном основании педагогических работников, имеющих профессиональное образование, обладающих соответствующей квалификацией, име</w:t>
      </w:r>
      <w:r w:rsidRPr="00230477">
        <w:t>ю</w:t>
      </w:r>
      <w:r w:rsidRPr="00230477">
        <w:t>щих стаж работы, необходимый для осуществления образовательной деятельности по реализу</w:t>
      </w:r>
      <w:r w:rsidRPr="00230477">
        <w:t>е</w:t>
      </w:r>
      <w:r w:rsidRPr="00230477">
        <w:t>мым образовательным программам;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неразглашение персональных данных слушателей третьим лицам при обработке персонал</w:t>
      </w:r>
      <w:r w:rsidRPr="00230477">
        <w:t>ь</w:t>
      </w:r>
      <w:r w:rsidRPr="00230477">
        <w:t>ных данных;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наличие лицензии на осуществление образовательной деятельности по реализации дополн</w:t>
      </w:r>
      <w:r w:rsidRPr="00230477">
        <w:t>и</w:t>
      </w:r>
      <w:r w:rsidRPr="00230477">
        <w:lastRenderedPageBreak/>
        <w:t>тельных профессиональных программ.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2</w:t>
      </w:r>
      <w:r>
        <w:t>0</w:t>
      </w:r>
      <w:r w:rsidRPr="00230477">
        <w:t>. Реализация ДПП обеспечивается научно-педагогическими кадрами образовательной о</w:t>
      </w:r>
      <w:r w:rsidRPr="00230477">
        <w:t>р</w:t>
      </w:r>
      <w:r w:rsidRPr="00230477">
        <w:t>ганизации (организации, осуществляющей образовательную деятельность), допустимо привлеч</w:t>
      </w:r>
      <w:r w:rsidRPr="00230477">
        <w:t>е</w:t>
      </w:r>
      <w:r w:rsidRPr="00230477">
        <w:t>ние к образовательному процессу высококвалифицированных работников из числа руководителей и ведущих специалистов производственных организаций промышленной отрасли, а также преп</w:t>
      </w:r>
      <w:r w:rsidRPr="00230477">
        <w:t>о</w:t>
      </w:r>
      <w:r w:rsidRPr="00230477">
        <w:t>давателей ведущих российских и иностранных образовательных и научных организаций.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jc w:val="both"/>
      </w:pPr>
    </w:p>
    <w:p w:rsidR="00230477" w:rsidRPr="00230477" w:rsidRDefault="00230477" w:rsidP="0023047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230477">
        <w:rPr>
          <w:b/>
          <w:bCs/>
        </w:rPr>
        <w:t>IX. Формы аттестации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jc w:val="both"/>
      </w:pPr>
    </w:p>
    <w:p w:rsidR="00230477" w:rsidRPr="00230477" w:rsidRDefault="00230477" w:rsidP="00230477">
      <w:pPr>
        <w:widowControl w:val="0"/>
        <w:autoSpaceDE w:val="0"/>
        <w:autoSpaceDN w:val="0"/>
        <w:adjustRightInd w:val="0"/>
        <w:ind w:firstLine="540"/>
        <w:jc w:val="both"/>
      </w:pPr>
      <w:r>
        <w:t>21</w:t>
      </w:r>
      <w:r w:rsidRPr="00230477">
        <w:t>. Освоение ДПП завершается итоговой аттестацией слушателей в форме, определяемой о</w:t>
      </w:r>
      <w:r w:rsidRPr="00230477">
        <w:t>б</w:t>
      </w:r>
      <w:r w:rsidRPr="00230477">
        <w:t>разовательной организацией (организацией, осуществляющей образовательную деятельность), с</w:t>
      </w:r>
      <w:r w:rsidRPr="00230477">
        <w:t>а</w:t>
      </w:r>
      <w:r w:rsidRPr="00230477">
        <w:t>мостоятельно.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2</w:t>
      </w:r>
      <w:r>
        <w:t>2</w:t>
      </w:r>
      <w:r w:rsidRPr="00230477">
        <w:t>. Лицам, успешно освоившим ДПП и прошедшим итоговую аттестацию, выдается удост</w:t>
      </w:r>
      <w:r w:rsidRPr="00230477">
        <w:t>о</w:t>
      </w:r>
      <w:r w:rsidRPr="00230477">
        <w:t>верение о повышении квалификации.</w:t>
      </w:r>
    </w:p>
    <w:p w:rsidR="00230477" w:rsidRPr="00230477" w:rsidRDefault="00230477" w:rsidP="0023047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30477">
        <w:t>2</w:t>
      </w:r>
      <w:r>
        <w:t>3</w:t>
      </w:r>
      <w:r w:rsidRPr="00230477">
        <w:t xml:space="preserve">. </w:t>
      </w:r>
      <w:proofErr w:type="gramStart"/>
      <w:r w:rsidRPr="00230477">
        <w:t xml:space="preserve">В соответствии с </w:t>
      </w:r>
      <w:hyperlink r:id="rId13" w:history="1">
        <w:r w:rsidRPr="00230477">
          <w:rPr>
            <w:color w:val="0000FF"/>
          </w:rPr>
          <w:t>пунктом 12 статьи 60</w:t>
        </w:r>
      </w:hyperlink>
      <w:r w:rsidRPr="00230477">
        <w:t xml:space="preserve"> Федерального закона от 29 декабря 2012 г. N 273-ФЗ "Об образовании в Российской Федерации", лицам, не прошедшим итоговую аттестацию или получившим на итоговой аттестации неудовлетворительные результаты, а также лицам, освои</w:t>
      </w:r>
      <w:r w:rsidRPr="00230477">
        <w:t>в</w:t>
      </w:r>
      <w:r w:rsidRPr="00230477">
        <w:t>шим часть ДПП и (или) отчисленным из образовательной организации (организации, осуществл</w:t>
      </w:r>
      <w:r w:rsidRPr="00230477">
        <w:t>я</w:t>
      </w:r>
      <w:r w:rsidRPr="00230477">
        <w:t>ющей образовательную деятельность), выдается справка об обучении или о периоде обучения по образцу, самостоятельно</w:t>
      </w:r>
      <w:proofErr w:type="gramEnd"/>
      <w:r w:rsidRPr="00230477">
        <w:t xml:space="preserve"> </w:t>
      </w:r>
      <w:proofErr w:type="gramStart"/>
      <w:r w:rsidRPr="00230477">
        <w:t>устанавливаемому</w:t>
      </w:r>
      <w:proofErr w:type="gramEnd"/>
      <w:r w:rsidRPr="00230477">
        <w:t xml:space="preserve"> организацией.</w:t>
      </w:r>
    </w:p>
    <w:p w:rsidR="00C33589" w:rsidRPr="00230477" w:rsidRDefault="00C33589" w:rsidP="00230477">
      <w:pPr>
        <w:pStyle w:val="ConsPlusNormal"/>
        <w:ind w:firstLine="540"/>
        <w:jc w:val="both"/>
        <w:rPr>
          <w:b/>
          <w:bCs/>
        </w:rPr>
      </w:pPr>
    </w:p>
    <w:p w:rsidR="00D70654" w:rsidRPr="00230477" w:rsidRDefault="00D70654" w:rsidP="00C33589">
      <w:pPr>
        <w:pStyle w:val="ConsPlusNormal"/>
        <w:ind w:firstLine="540"/>
        <w:jc w:val="center"/>
        <w:rPr>
          <w:b/>
        </w:rPr>
      </w:pPr>
      <w:r w:rsidRPr="00230477">
        <w:rPr>
          <w:b/>
          <w:bCs/>
        </w:rPr>
        <w:t xml:space="preserve">X. </w:t>
      </w:r>
      <w:r w:rsidRPr="00230477">
        <w:rPr>
          <w:b/>
        </w:rPr>
        <w:t>Литература</w:t>
      </w:r>
    </w:p>
    <w:p w:rsidR="00D70654" w:rsidRPr="00230477" w:rsidRDefault="00D70654" w:rsidP="00D70654">
      <w:pPr>
        <w:suppressAutoHyphens/>
        <w:jc w:val="center"/>
        <w:rPr>
          <w:b/>
        </w:rPr>
      </w:pPr>
    </w:p>
    <w:p w:rsidR="00D70654" w:rsidRPr="00230477" w:rsidRDefault="00D70654" w:rsidP="00D70654">
      <w:pPr>
        <w:suppressAutoHyphens/>
        <w:jc w:val="both"/>
      </w:pPr>
      <w:r w:rsidRPr="00230477">
        <w:rPr>
          <w:color w:val="22272F"/>
          <w:sz w:val="23"/>
          <w:szCs w:val="23"/>
          <w:shd w:val="clear" w:color="auto" w:fill="FFFFFF"/>
        </w:rPr>
        <w:t>1. Трудовой кодекс РФ</w:t>
      </w:r>
      <w:r w:rsidRPr="00230477">
        <w:t xml:space="preserve"> от 30.12.2001г. № 197-ФЗ</w:t>
      </w:r>
    </w:p>
    <w:p w:rsidR="00D70654" w:rsidRPr="00230477" w:rsidRDefault="00D70654" w:rsidP="00D70654">
      <w:pPr>
        <w:suppressAutoHyphens/>
        <w:jc w:val="both"/>
      </w:pPr>
      <w:r w:rsidRPr="00230477">
        <w:t xml:space="preserve">2. Федеральный закон от 20 июня 1997 г. </w:t>
      </w:r>
      <w:r w:rsidRPr="00230477">
        <w:rPr>
          <w:lang w:val="en-US"/>
        </w:rPr>
        <w:t>N</w:t>
      </w:r>
      <w:r w:rsidRPr="00230477">
        <w:t xml:space="preserve"> 116-ФЗ "О промышленной безопасности опасных производственных объектов"</w:t>
      </w:r>
    </w:p>
    <w:p w:rsidR="00D70654" w:rsidRPr="00230477" w:rsidRDefault="00D70654" w:rsidP="00D70654">
      <w:pPr>
        <w:suppressAutoHyphens/>
        <w:jc w:val="both"/>
      </w:pPr>
      <w:r w:rsidRPr="00230477">
        <w:t>3. Федеральный закон от 10 января 2003 г. N 17-ФЗ "О железнодорожном транспорте в Российской Федерации". Статья 22.1 Обеспечение на железнодорожном транспорте общего пользования экологической безопасности, пожарной безопасности, промышленной безопасности, охраны труда, единства измерений, а также санитарно-эпидемиологического благополучия населения</w:t>
      </w:r>
    </w:p>
    <w:p w:rsidR="00D70654" w:rsidRPr="00230477" w:rsidRDefault="00D70654" w:rsidP="00D70654">
      <w:pPr>
        <w:suppressAutoHyphens/>
        <w:jc w:val="both"/>
      </w:pPr>
      <w:r w:rsidRPr="00230477">
        <w:t>4. Федеральный закон от 31 марта 1999 г. N 69-ФЗ "О газоснабжении в Российской Федерации". Глава IX Правовые основы промышленной безопасности систем газоснабжения в Российской Федерации</w:t>
      </w:r>
    </w:p>
    <w:p w:rsidR="00D70654" w:rsidRPr="00230477" w:rsidRDefault="00D70654" w:rsidP="00D70654">
      <w:pPr>
        <w:suppressAutoHyphens/>
        <w:jc w:val="both"/>
      </w:pPr>
      <w:r w:rsidRPr="00230477">
        <w:t>5. Федеральный закон от 20 июня 1996 г. N 81-ФЗ "О государственном регулировании в области добычи и использования угля, об особенностях социальной защиты работников организаций угольной промышленности". Глава III Особенности обеспечения охраны труда, промышленной безопасности работ по добыче (переработке) угля (горючих сланцев)</w:t>
      </w:r>
    </w:p>
    <w:p w:rsidR="00D70654" w:rsidRPr="00230477" w:rsidRDefault="00D70654" w:rsidP="00D70654">
      <w:pPr>
        <w:suppressAutoHyphens/>
        <w:jc w:val="both"/>
      </w:pPr>
      <w:r w:rsidRPr="00230477">
        <w:t>6. Указ Президента РФ от 6 мая 2018 г. N 198 "Об Основах государственной политики Российской Федерации в области промышленной безопасности на период до 2025 года и дальнейшую перспективу"</w:t>
      </w:r>
    </w:p>
    <w:p w:rsidR="00D70654" w:rsidRPr="00230477" w:rsidRDefault="00D70654" w:rsidP="00D70654">
      <w:pPr>
        <w:suppressAutoHyphens/>
        <w:jc w:val="both"/>
      </w:pPr>
      <w:r w:rsidRPr="00230477">
        <w:t>7. Постановление Правительства РФ от 17 августа 2020 г. N 1243 «Требования к документационному обеспечению систем управления промышленной безопасностью»</w:t>
      </w:r>
    </w:p>
    <w:p w:rsidR="00D70654" w:rsidRPr="00230477" w:rsidRDefault="00D70654" w:rsidP="00D70654">
      <w:pPr>
        <w:suppressAutoHyphens/>
        <w:jc w:val="both"/>
      </w:pPr>
      <w:r w:rsidRPr="00230477">
        <w:t>8. Постановление Правительства РФ от 17 августа 2020 г. N 1241 «Правила представления декларации промышленной безопасности опасных производственных объектов»</w:t>
      </w:r>
    </w:p>
    <w:p w:rsidR="00D70654" w:rsidRPr="00230477" w:rsidRDefault="00D70654" w:rsidP="00D70654">
      <w:pPr>
        <w:suppressAutoHyphens/>
        <w:jc w:val="both"/>
      </w:pPr>
      <w:r w:rsidRPr="00230477">
        <w:t>9. Постановление Правительства РФ от 15 ноября 2012 г. N 1170 "Об утверждении Положения о федеральном государственном надзоре в области промышленной безопасности"</w:t>
      </w:r>
    </w:p>
    <w:p w:rsidR="00D70654" w:rsidRPr="00230477" w:rsidRDefault="00D70654" w:rsidP="00D70654">
      <w:pPr>
        <w:suppressAutoHyphens/>
        <w:jc w:val="both"/>
      </w:pPr>
      <w:r w:rsidRPr="00230477">
        <w:t>10. Постановление Правительства РФ от 30 июля 2004 г. N 401 "О Федеральной службе по экологическому, технологическому и атомному надзору"</w:t>
      </w:r>
    </w:p>
    <w:p w:rsidR="00D70654" w:rsidRPr="00230477" w:rsidRDefault="00D70654" w:rsidP="00D70654">
      <w:pPr>
        <w:suppressAutoHyphens/>
        <w:jc w:val="both"/>
      </w:pPr>
      <w:r w:rsidRPr="00230477">
        <w:lastRenderedPageBreak/>
        <w:t>11. Постановление Правительства РФ от 25 октября 2019 г. N 1365 "О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электроэнергетики"</w:t>
      </w:r>
    </w:p>
    <w:p w:rsidR="00D70654" w:rsidRPr="00230477" w:rsidRDefault="00D70654" w:rsidP="00D70654">
      <w:pPr>
        <w:suppressAutoHyphens/>
        <w:jc w:val="both"/>
      </w:pPr>
      <w:r w:rsidRPr="00230477">
        <w:t>12. Приказ Федеральной службы по экологическому, технологическому и атомному надзору от 10 декабря 2020 г. N 514 «Типовое положение о единой системе управления промышленной безопасностью и охраной труда для организаций по добыче (переработке) угля (горючих сланцев)»</w:t>
      </w:r>
    </w:p>
    <w:p w:rsidR="00D70654" w:rsidRPr="00230477" w:rsidRDefault="00D70654" w:rsidP="00D70654">
      <w:pPr>
        <w:suppressAutoHyphens/>
        <w:jc w:val="both"/>
      </w:pPr>
      <w:r w:rsidRPr="00230477">
        <w:t>13. Приказ Федеральной службы по экологическому, технологическому и атомному надзору от 15 декабря 2020 г. N 534 "Об утверждении федеральных норм и правил в области промышленной безопасности "Правила безопасности в нефтяной и газовой промышленности"</w:t>
      </w:r>
    </w:p>
    <w:p w:rsidR="00D70654" w:rsidRPr="00230477" w:rsidRDefault="00D70654" w:rsidP="00D70654">
      <w:pPr>
        <w:suppressAutoHyphens/>
        <w:jc w:val="both"/>
      </w:pPr>
      <w:r w:rsidRPr="00230477">
        <w:t>14. Приказ Федеральной службы по экологическому, технологическому и атомному надзору от 11 декабря 2020 г. N 521 "Об утверждении федеральных норм и правил в области промышленной безопасности "Правила безопасности объектов сжиженного природного газа"</w:t>
      </w:r>
    </w:p>
    <w:p w:rsidR="00D70654" w:rsidRPr="00230477" w:rsidRDefault="00D70654" w:rsidP="00D70654">
      <w:pPr>
        <w:suppressAutoHyphens/>
        <w:jc w:val="both"/>
      </w:pPr>
      <w:r w:rsidRPr="00230477">
        <w:t>15. Приказ Федеральной службы по экологическому, технологическому и атомному надзору от 11 декабря 2020 г. N 517 "Об утверждении федеральных норм и правил в области промышленной безопасности "Правила безопасности для опасных производственных объектов магистральных трубопроводов"</w:t>
      </w:r>
    </w:p>
    <w:p w:rsidR="00D70654" w:rsidRPr="00230477" w:rsidRDefault="00D70654" w:rsidP="00D70654">
      <w:pPr>
        <w:suppressAutoHyphens/>
        <w:jc w:val="both"/>
      </w:pPr>
      <w:r w:rsidRPr="00230477">
        <w:t>16. Приказ Федеральной службы по экологическому, технологическому и атомному надзору от 8 декабря 2020 г. N 505 "Об утверждении Федеральных норм и правил в области промышленной безопасности "Правила безопасности при ведении горных работ и переработке твердых полезных ископаемых"</w:t>
      </w:r>
    </w:p>
    <w:p w:rsidR="00D70654" w:rsidRPr="00230477" w:rsidRDefault="00D70654" w:rsidP="00D70654">
      <w:pPr>
        <w:suppressAutoHyphens/>
        <w:jc w:val="both"/>
      </w:pPr>
      <w:r w:rsidRPr="00230477">
        <w:t xml:space="preserve">17. Приказ Федеральной службы по экологическому, технологическому и атомному надзору от 27 ноября 2020 г. N Пр-469 "Об утверждении Федеральных норм и правил в области промышленной безопасности "Инструкция по предупреждению экзогенной и эндогенной </w:t>
      </w:r>
      <w:proofErr w:type="spellStart"/>
      <w:r w:rsidRPr="00230477">
        <w:t>пожароопасности</w:t>
      </w:r>
      <w:proofErr w:type="spellEnd"/>
      <w:r w:rsidRPr="00230477">
        <w:t xml:space="preserve"> на объектах ведения горных работ угольной промышленности"</w:t>
      </w:r>
    </w:p>
    <w:p w:rsidR="00D70654" w:rsidRPr="00230477" w:rsidRDefault="00D70654" w:rsidP="00D70654">
      <w:pPr>
        <w:suppressAutoHyphens/>
        <w:jc w:val="both"/>
      </w:pPr>
      <w:r w:rsidRPr="00230477">
        <w:t xml:space="preserve">18. </w:t>
      </w:r>
      <w:proofErr w:type="gramStart"/>
      <w:r w:rsidRPr="00230477">
        <w:t>Приказ Федеральной службы по экологическому, технологическому и атомному надзору от 27 ноября 2020 г. N 467 "Об утверждении федеральных норм и правил в области промышленной безопасности "Инструкция по порядку разработки планов ликвидации аварий на угольных шахтах, ознакомления, проведения учебных тревог и учений по ликвидации аварий, проведения плановой практической проверки аварийных вентиляционных режимов, предусмотренных планом ликвидации аварий"</w:t>
      </w:r>
      <w:proofErr w:type="gramEnd"/>
    </w:p>
    <w:p w:rsidR="00D70654" w:rsidRPr="00230477" w:rsidRDefault="00D70654" w:rsidP="00D70654">
      <w:pPr>
        <w:suppressAutoHyphens/>
        <w:jc w:val="both"/>
      </w:pPr>
      <w:r w:rsidRPr="00230477">
        <w:t>19. Приказ Федеральной службы по экологическому, технологическому и атомному надзору от 13 ноября 2020 г. N 440 "Об утверждении Федеральных норм и правил в области промышленной безопасности "Обеспечение промышленной безопасности при организации работ на опасных производственных объектах горно-металлургической промышленности"</w:t>
      </w:r>
    </w:p>
    <w:p w:rsidR="00D70654" w:rsidRPr="00230477" w:rsidRDefault="00D70654" w:rsidP="00D70654">
      <w:pPr>
        <w:suppressAutoHyphens/>
        <w:jc w:val="both"/>
      </w:pPr>
      <w:r w:rsidRPr="00230477">
        <w:t>20. Приказ Федеральной службы по экологическому, технологическому и атомному надзору от 8 декабря 2020 г. N 506 "Об утверждении Федеральных норм и правил в области промышленной безопасности "Инструкция по аэрологической безопасности угольных шахт"</w:t>
      </w:r>
    </w:p>
    <w:p w:rsidR="00D70654" w:rsidRPr="00230477" w:rsidRDefault="00D70654" w:rsidP="00D70654">
      <w:pPr>
        <w:suppressAutoHyphens/>
        <w:jc w:val="both"/>
      </w:pPr>
      <w:r w:rsidRPr="00230477">
        <w:t>21. Приказ Федеральной службы по экологическому, технологическому и атомному надзору от 3 декабря 2020 г. N 494 "Об утверждении Федеральных норм и правил в области промышленной безопасности "Правила безопасности при производстве, хранении и применении взрывчатых материалов промышленного назначения"</w:t>
      </w:r>
    </w:p>
    <w:p w:rsidR="00D70654" w:rsidRPr="00230477" w:rsidRDefault="00D70654" w:rsidP="00D70654">
      <w:pPr>
        <w:suppressAutoHyphens/>
        <w:jc w:val="both"/>
      </w:pPr>
      <w:r w:rsidRPr="00230477">
        <w:t>22. Приказ Федеральной службы по экологическому, технологическому и атомному надзору от 26 ноября 2020 г. N 461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</w:p>
    <w:p w:rsidR="00D70654" w:rsidRPr="00230477" w:rsidRDefault="00D70654" w:rsidP="00D70654">
      <w:pPr>
        <w:suppressAutoHyphens/>
        <w:jc w:val="both"/>
      </w:pPr>
      <w:r w:rsidRPr="00230477">
        <w:t>23. Приказ Федеральной службы по экологическому, технологическому и атомному надзору от 15 декабря 2020 г. N 532 "Об утверждении федеральных норм и правил в области промышленной безопасности "Правила безопасности для объектов, использующих сжиженные углеводородные газы"</w:t>
      </w:r>
    </w:p>
    <w:p w:rsidR="00D70654" w:rsidRPr="00230477" w:rsidRDefault="00D70654" w:rsidP="00D70654">
      <w:pPr>
        <w:suppressAutoHyphens/>
        <w:jc w:val="both"/>
      </w:pPr>
      <w:r w:rsidRPr="00230477">
        <w:lastRenderedPageBreak/>
        <w:t xml:space="preserve">24. Приказ Федеральной службы по экологическому, технологическому и атомному надзору от 15 декабря 2020 г. N 531 "Об утверждении федеральных норм и правил в области промышленной безопасности "Правила безопасности сетей газораспределения и </w:t>
      </w:r>
      <w:proofErr w:type="spellStart"/>
      <w:r w:rsidRPr="00230477">
        <w:t>газопотребления</w:t>
      </w:r>
      <w:proofErr w:type="spellEnd"/>
      <w:r w:rsidRPr="00230477">
        <w:t>"</w:t>
      </w:r>
      <w:r w:rsidRPr="00230477">
        <w:cr/>
        <w:t xml:space="preserve">25. Приказ Федеральной службы по экологическому, технологическому и атомному надзору от 15 декабря 2020 г. N 530 "Об утверждении федеральных норм и правил в области промышленной безопасности "Правила безопасности </w:t>
      </w:r>
      <w:proofErr w:type="spellStart"/>
      <w:r w:rsidRPr="00230477">
        <w:t>автогазозаправочных</w:t>
      </w:r>
      <w:proofErr w:type="spellEnd"/>
      <w:r w:rsidRPr="00230477">
        <w:t xml:space="preserve"> станций газомоторного топлива"</w:t>
      </w:r>
    </w:p>
    <w:p w:rsidR="00D70654" w:rsidRPr="00230477" w:rsidRDefault="00D70654" w:rsidP="00D70654">
      <w:pPr>
        <w:suppressAutoHyphens/>
        <w:jc w:val="both"/>
      </w:pPr>
      <w:r w:rsidRPr="00230477">
        <w:t>26. Приказ Федеральной службы по экологическому, технологическому и атомному надзору от 15 декабря 2020 г. N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D70654" w:rsidRPr="00230477" w:rsidRDefault="00D70654" w:rsidP="00D70654">
      <w:pPr>
        <w:suppressAutoHyphens/>
        <w:jc w:val="both"/>
      </w:pPr>
      <w:r w:rsidRPr="00230477">
        <w:t>27. Приказ Федеральной службы по экологическому, технологическому и атомному надзору от 9 декабря 2020 г. N 511 "Об утверждении федеральных норм и правил в области промышленной безопасности "Правила безопасности опасных производственных объектов подземных хранилищ газа"</w:t>
      </w:r>
    </w:p>
    <w:p w:rsidR="00D70654" w:rsidRPr="00230477" w:rsidRDefault="00D70654" w:rsidP="00D70654">
      <w:pPr>
        <w:suppressAutoHyphens/>
        <w:jc w:val="both"/>
      </w:pPr>
      <w:r w:rsidRPr="00230477">
        <w:t>28. Приказ Федеральной службы по экологическому, технологическому и атомному надзору от 7 декабря 2020 г. N 500 "Об утверждении Федеральных норм и правил в области промышленной безопасности "Правила безопасности химически опасных производственных объектов"</w:t>
      </w:r>
    </w:p>
    <w:p w:rsidR="00D70654" w:rsidRPr="00230477" w:rsidRDefault="00D70654" w:rsidP="00D70654">
      <w:pPr>
        <w:suppressAutoHyphens/>
        <w:jc w:val="both"/>
      </w:pPr>
      <w:r w:rsidRPr="00230477">
        <w:t>29. Приказ Федеральной службы по экологическому, технологическому и атомному надзору от 3 декабря 2020 г. N 486 "Об утверждении Федеральных норм и правил в области промышленной безопасности "Правила безопасности при производстве, хранении, транспортировании и применении хлора"</w:t>
      </w:r>
    </w:p>
    <w:p w:rsidR="00D70654" w:rsidRPr="00230477" w:rsidRDefault="00D70654" w:rsidP="00D70654">
      <w:pPr>
        <w:suppressAutoHyphens/>
        <w:jc w:val="both"/>
      </w:pPr>
      <w:r w:rsidRPr="00230477">
        <w:t>30. Приказ Федеральной службы по экологическому, технологическому и атомному надзору от 10 ноября 2020 г. N 436 "Об утверждении Федеральных норм и правил в области промышленной безопасности "Правила безопасности при разработке угольных месторождений открытым способом"</w:t>
      </w:r>
    </w:p>
    <w:p w:rsidR="00D70654" w:rsidRPr="00230477" w:rsidRDefault="00D70654" w:rsidP="00D70654">
      <w:pPr>
        <w:suppressAutoHyphens/>
        <w:jc w:val="both"/>
      </w:pPr>
      <w:r w:rsidRPr="00230477">
        <w:t>31. Приказ Федеральной службы по экологическому, технологическому и атомному надзору от 2 августа 2017 г. N 293 "Об утверждении Порядка привлечения общественных инспекторов в области промышленной безопасности Федеральной службой по экологическому, технологическому и атомному надзору и квалификационных требований к указанным инспекторам"</w:t>
      </w:r>
    </w:p>
    <w:p w:rsidR="00D70654" w:rsidRPr="00230477" w:rsidRDefault="00D70654" w:rsidP="00D70654">
      <w:pPr>
        <w:suppressAutoHyphens/>
        <w:jc w:val="both"/>
      </w:pPr>
      <w:r w:rsidRPr="00230477">
        <w:t>32. Приказ Федеральной службы по экологическому, технологическому и атомному надзору от 9 декабря 2020 г. N 512 "Об утверждении Федеральных норм и правил в области промышленной безопасности "Правила безопасности процессов получения или применения металлов""</w:t>
      </w:r>
    </w:p>
    <w:p w:rsidR="00D70654" w:rsidRPr="00230477" w:rsidRDefault="00D70654" w:rsidP="00D70654">
      <w:pPr>
        <w:suppressAutoHyphens/>
        <w:jc w:val="both"/>
      </w:pPr>
      <w:r w:rsidRPr="00230477">
        <w:t>33. Приказ Федеральной службы по экологическому, технологическому и атомному надзору от 6 ноября 2019 г. N 424 "Об утверждении временного порядка предоставления федеральной службой по экологическому, технологическому и атомному надзору государственной услуги по организации проведения аттестации в области промышленной безопасности, по вопросам безопасности гидротехнических сооружений, безопасности в сфере электроэнергетики"</w:t>
      </w:r>
    </w:p>
    <w:p w:rsidR="00D70654" w:rsidRPr="00230477" w:rsidRDefault="00D70654" w:rsidP="00D70654">
      <w:pPr>
        <w:suppressAutoHyphens/>
        <w:jc w:val="both"/>
      </w:pPr>
      <w:r w:rsidRPr="00230477">
        <w:t>34. Приказ Федеральной службы по экологическому, технологическому и атомному надзору от 6 апреля 2012 года N 233 "Об утверждении областей аттестации (проверки знаний) руководителей и специалистов организаций, поднадзорных Федеральной службе по экологическому, технологическому и атомному надзору"</w:t>
      </w:r>
    </w:p>
    <w:p w:rsidR="00D70654" w:rsidRPr="00230477" w:rsidRDefault="00D70654" w:rsidP="00D70654">
      <w:pPr>
        <w:suppressAutoHyphens/>
        <w:jc w:val="both"/>
      </w:pPr>
      <w:r w:rsidRPr="00230477">
        <w:t>35. Приказ Федеральной службы по экологическому, технологическому и атомному надзору от 12 июля 2010 г. N 591 "Об организации работы аттестационных комиссий федеральной службы по экологическому, технологическому и атомному надзору"</w:t>
      </w:r>
    </w:p>
    <w:p w:rsidR="00D70654" w:rsidRPr="00230477" w:rsidRDefault="00D70654" w:rsidP="00D70654">
      <w:pPr>
        <w:suppressAutoHyphens/>
        <w:jc w:val="both"/>
      </w:pPr>
      <w:r w:rsidRPr="00230477">
        <w:t>36. Приказ Федеральной службы по экологическому, технологическому и атомному надзору от 6 апреля 2012 г. N 233 "Об утверждении областей аттестации (проверки знаний) руководителей и специалистов организаций, поднадзорных Федеральной службе по экологическому, технологическому и атомному надзору"</w:t>
      </w:r>
    </w:p>
    <w:p w:rsidR="00D70654" w:rsidRPr="00230477" w:rsidRDefault="00D70654" w:rsidP="00D70654">
      <w:pPr>
        <w:suppressAutoHyphens/>
        <w:jc w:val="both"/>
      </w:pPr>
      <w:r w:rsidRPr="00230477">
        <w:t>37. Приказ Федеральной службы по экологическому, технологическому и атомному надзору от 12 июля 2010 года N 591 «Об организации работы аттестационных комиссий Федеральной службы по экологическому, технологическому и атомному надзору»</w:t>
      </w:r>
    </w:p>
    <w:p w:rsidR="00D70654" w:rsidRPr="00230477" w:rsidRDefault="00D70654" w:rsidP="00D70654">
      <w:pPr>
        <w:suppressAutoHyphens/>
        <w:jc w:val="both"/>
      </w:pPr>
      <w:r w:rsidRPr="00230477">
        <w:lastRenderedPageBreak/>
        <w:t xml:space="preserve">38. Приказ </w:t>
      </w:r>
      <w:proofErr w:type="spellStart"/>
      <w:r w:rsidRPr="00230477">
        <w:t>Ростехнадзора</w:t>
      </w:r>
      <w:proofErr w:type="spellEnd"/>
      <w:r w:rsidRPr="00230477">
        <w:t xml:space="preserve"> от 13 апреля 2020 г. N 155 "Об утверждении типовых дополнительных профессиональных программ в области промышленной безопасности"</w:t>
      </w:r>
    </w:p>
    <w:p w:rsidR="00D70654" w:rsidRPr="00230477" w:rsidRDefault="00D70654" w:rsidP="00D70654">
      <w:pPr>
        <w:suppressAutoHyphens/>
        <w:jc w:val="both"/>
      </w:pPr>
      <w:r w:rsidRPr="00230477">
        <w:t xml:space="preserve">39. Приказ </w:t>
      </w:r>
      <w:proofErr w:type="spellStart"/>
      <w:r w:rsidRPr="00230477">
        <w:t>Ростехнадзора</w:t>
      </w:r>
      <w:proofErr w:type="spellEnd"/>
      <w:r w:rsidRPr="00230477">
        <w:t xml:space="preserve"> от 20.10.2020 № 420 " Об утверждении федеральных норм и правил в области промышленной безопасности «Правила проведения экспертизы промышленной безопасности»"</w:t>
      </w:r>
    </w:p>
    <w:p w:rsidR="00D70654" w:rsidRPr="00230477" w:rsidRDefault="00D70654" w:rsidP="00D70654">
      <w:pPr>
        <w:suppressAutoHyphens/>
        <w:jc w:val="both"/>
      </w:pPr>
      <w:r w:rsidRPr="00230477">
        <w:t>40. Руководство по безопасности "Методические основы по проведению анализа опасностей и оценки риска аварий на опасных производственных объектах" (утв. приказом Федеральной службы по экологическому, технологическому и атомному надзору от 11 апреля 2016 г. N 144)</w:t>
      </w:r>
    </w:p>
    <w:p w:rsidR="00D70654" w:rsidRPr="00230477" w:rsidRDefault="00D70654" w:rsidP="00D70654">
      <w:pPr>
        <w:suppressAutoHyphens/>
        <w:jc w:val="both"/>
      </w:pPr>
      <w:r w:rsidRPr="00230477">
        <w:t>41. Административный регламент Федеральной службы по экологическому, технологическому и атомному надзору по предоставлению государственной услуги по ведению реестра деклараций промышленной безопасности (утв. приказом Федеральной службы по экологическому, технологическому и атомному надзору от 23 июня 2014 г. N 257)</w:t>
      </w:r>
    </w:p>
    <w:p w:rsidR="00D70654" w:rsidRPr="00230477" w:rsidRDefault="00D70654" w:rsidP="00D70654">
      <w:pPr>
        <w:suppressAutoHyphens/>
        <w:jc w:val="both"/>
      </w:pPr>
      <w:r w:rsidRPr="00230477">
        <w:t>42. Постановление Госстроя РФ от 17 сентября 2002 г. N 122 "О Своде правил "Решения по охране труда и промышленной безопасности в проектах организации строительства и проектах производства работ"</w:t>
      </w:r>
    </w:p>
    <w:p w:rsidR="00D70654" w:rsidRPr="00230477" w:rsidRDefault="00D70654" w:rsidP="00D70654">
      <w:pPr>
        <w:suppressAutoHyphens/>
        <w:jc w:val="both"/>
      </w:pPr>
      <w:r w:rsidRPr="00230477">
        <w:t>43. Приказ Министра обороны РФ от 24 июля 2015 г. N 447 "Об утверждении Инструкции по проведению проверок организации и обеспечения промышленной безопасности на опасных производственных объектах и безопасной эксплуатации подъемных сооружений и оборудования, работающего под давлением, в составе вооружения и военной техники"</w:t>
      </w:r>
    </w:p>
    <w:p w:rsidR="00B55278" w:rsidRPr="00230477" w:rsidRDefault="00B55278" w:rsidP="00D70654">
      <w:pPr>
        <w:widowControl w:val="0"/>
        <w:suppressAutoHyphens/>
        <w:autoSpaceDE w:val="0"/>
        <w:autoSpaceDN w:val="0"/>
        <w:adjustRightInd w:val="0"/>
        <w:ind w:firstLine="540"/>
        <w:jc w:val="both"/>
      </w:pPr>
    </w:p>
    <w:sectPr w:rsidR="00B55278" w:rsidRPr="00230477" w:rsidSect="000577CB">
      <w:headerReference w:type="default" r:id="rId14"/>
      <w:headerReference w:type="first" r:id="rId15"/>
      <w:pgSz w:w="11907" w:h="16840" w:code="9"/>
      <w:pgMar w:top="567" w:right="567" w:bottom="425" w:left="1134" w:header="357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DA4" w:rsidRDefault="005A0DA4">
      <w:r>
        <w:separator/>
      </w:r>
    </w:p>
  </w:endnote>
  <w:endnote w:type="continuationSeparator" w:id="0">
    <w:p w:rsidR="005A0DA4" w:rsidRDefault="005A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teraturnay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DA4" w:rsidRDefault="005A0DA4">
      <w:r>
        <w:separator/>
      </w:r>
    </w:p>
  </w:footnote>
  <w:footnote w:type="continuationSeparator" w:id="0">
    <w:p w:rsidR="005A0DA4" w:rsidRDefault="005A0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72A" w:rsidRDefault="0048472A">
    <w:pPr>
      <w:pStyle w:val="a4"/>
      <w:jc w:val="both"/>
      <w:rPr>
        <w:lang w:val="en-US"/>
      </w:rPr>
    </w:pPr>
  </w:p>
  <w:p w:rsidR="0048472A" w:rsidRDefault="0048472A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6804"/>
      <w:gridCol w:w="1674"/>
    </w:tblGrid>
    <w:tr w:rsidR="0048472A">
      <w:trPr>
        <w:trHeight w:val="528"/>
      </w:trPr>
      <w:tc>
        <w:tcPr>
          <w:tcW w:w="10179" w:type="dxa"/>
          <w:gridSpan w:val="3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48472A" w:rsidRPr="00296178" w:rsidRDefault="0048472A" w:rsidP="00861AFD">
          <w:pPr>
            <w:pStyle w:val="a4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ООО </w:t>
          </w:r>
          <w:r w:rsidRPr="00C65690">
            <w:rPr>
              <w:b/>
              <w:sz w:val="28"/>
              <w:szCs w:val="28"/>
            </w:rPr>
            <w:t>«</w:t>
          </w:r>
          <w:r>
            <w:rPr>
              <w:b/>
              <w:sz w:val="28"/>
              <w:szCs w:val="28"/>
            </w:rPr>
            <w:t>Институт Современного Образования 2020</w:t>
          </w:r>
          <w:r w:rsidRPr="00C65690">
            <w:rPr>
              <w:b/>
              <w:sz w:val="28"/>
              <w:szCs w:val="28"/>
            </w:rPr>
            <w:t>»</w:t>
          </w:r>
        </w:p>
      </w:tc>
    </w:tr>
    <w:tr w:rsidR="0048472A" w:rsidTr="00B55278">
      <w:trPr>
        <w:trHeight w:val="528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8472A" w:rsidRDefault="0048472A" w:rsidP="00EC560D">
          <w:pPr>
            <w:pStyle w:val="a4"/>
            <w:jc w:val="center"/>
            <w:rPr>
              <w:b/>
            </w:rPr>
          </w:pPr>
          <w:r>
            <w:rPr>
              <w:b/>
            </w:rPr>
            <w:t>Издание: 1</w:t>
          </w:r>
        </w:p>
      </w:tc>
      <w:tc>
        <w:tcPr>
          <w:tcW w:w="680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8472A" w:rsidRPr="006D4226" w:rsidRDefault="0048472A" w:rsidP="006D4226">
          <w:pPr>
            <w:pStyle w:val="a4"/>
            <w:jc w:val="center"/>
            <w:rPr>
              <w:b/>
            </w:rPr>
          </w:pPr>
          <w:r w:rsidRPr="00983DF8">
            <w:rPr>
              <w:b/>
            </w:rPr>
            <w:t>Программа</w:t>
          </w:r>
          <w:r>
            <w:rPr>
              <w:b/>
            </w:rPr>
            <w:t xml:space="preserve"> </w:t>
          </w:r>
          <w:r w:rsidRPr="006D4226">
            <w:rPr>
              <w:b/>
            </w:rPr>
            <w:t>повышения квалификации</w:t>
          </w:r>
        </w:p>
        <w:p w:rsidR="0048472A" w:rsidRPr="00C33589" w:rsidRDefault="0048472A" w:rsidP="00C33589">
          <w:pPr>
            <w:pStyle w:val="a4"/>
            <w:jc w:val="center"/>
            <w:rPr>
              <w:b/>
              <w:bCs/>
            </w:rPr>
          </w:pPr>
          <w:r w:rsidRPr="006D4226">
            <w:rPr>
              <w:b/>
            </w:rPr>
            <w:t>"Требования промышленной безопасности</w:t>
          </w:r>
          <w:r>
            <w:rPr>
              <w:b/>
            </w:rPr>
            <w:t xml:space="preserve"> </w:t>
          </w:r>
          <w:r w:rsidR="00230477" w:rsidRPr="00230477">
            <w:rPr>
              <w:b/>
              <w:bCs/>
            </w:rPr>
            <w:t>при транспо</w:t>
          </w:r>
          <w:r w:rsidR="00230477" w:rsidRPr="00230477">
            <w:rPr>
              <w:b/>
              <w:bCs/>
            </w:rPr>
            <w:t>р</w:t>
          </w:r>
          <w:r w:rsidR="00230477" w:rsidRPr="00230477">
            <w:rPr>
              <w:b/>
              <w:bCs/>
            </w:rPr>
            <w:t>тировании опасных веществ</w:t>
          </w:r>
        </w:p>
      </w:tc>
      <w:tc>
        <w:tcPr>
          <w:tcW w:w="167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8472A" w:rsidRDefault="0048472A" w:rsidP="00E1364A">
          <w:pPr>
            <w:pStyle w:val="a4"/>
            <w:jc w:val="center"/>
            <w:rPr>
              <w:b/>
            </w:rPr>
          </w:pPr>
          <w:r>
            <w:rPr>
              <w:b/>
            </w:rPr>
            <w:t xml:space="preserve">стр. </w:t>
          </w:r>
          <w:r>
            <w:rPr>
              <w:rStyle w:val="aa"/>
              <w:b/>
            </w:rPr>
            <w:fldChar w:fldCharType="begin"/>
          </w:r>
          <w:r>
            <w:rPr>
              <w:rStyle w:val="aa"/>
              <w:b/>
            </w:rPr>
            <w:instrText xml:space="preserve"> PAGE </w:instrText>
          </w:r>
          <w:r>
            <w:rPr>
              <w:rStyle w:val="aa"/>
              <w:b/>
            </w:rPr>
            <w:fldChar w:fldCharType="separate"/>
          </w:r>
          <w:r w:rsidR="004F220B">
            <w:rPr>
              <w:rStyle w:val="aa"/>
              <w:b/>
              <w:noProof/>
            </w:rPr>
            <w:t>6</w:t>
          </w:r>
          <w:r>
            <w:rPr>
              <w:rStyle w:val="aa"/>
              <w:b/>
            </w:rPr>
            <w:fldChar w:fldCharType="end"/>
          </w:r>
        </w:p>
      </w:tc>
    </w:tr>
  </w:tbl>
  <w:p w:rsidR="0048472A" w:rsidRDefault="0048472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268"/>
      <w:gridCol w:w="5529"/>
      <w:gridCol w:w="1842"/>
    </w:tblGrid>
    <w:tr w:rsidR="0048472A">
      <w:trPr>
        <w:trHeight w:val="410"/>
      </w:trPr>
      <w:tc>
        <w:tcPr>
          <w:tcW w:w="9639" w:type="dxa"/>
          <w:gridSpan w:val="3"/>
        </w:tcPr>
        <w:p w:rsidR="0048472A" w:rsidRDefault="0048472A">
          <w:pPr>
            <w:pStyle w:val="12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ООО «</w:t>
          </w:r>
          <w:proofErr w:type="spellStart"/>
          <w:r>
            <w:rPr>
              <w:b/>
              <w:sz w:val="24"/>
            </w:rPr>
            <w:t>Стройфининвест</w:t>
          </w:r>
          <w:proofErr w:type="spellEnd"/>
          <w:r>
            <w:rPr>
              <w:b/>
              <w:sz w:val="24"/>
            </w:rPr>
            <w:t>»</w:t>
          </w:r>
        </w:p>
      </w:tc>
    </w:tr>
    <w:tr w:rsidR="0048472A">
      <w:tc>
        <w:tcPr>
          <w:tcW w:w="2268" w:type="dxa"/>
        </w:tcPr>
        <w:p w:rsidR="0048472A" w:rsidRDefault="0048472A">
          <w:pPr>
            <w:pStyle w:val="12"/>
            <w:rPr>
              <w:b/>
              <w:sz w:val="24"/>
            </w:rPr>
          </w:pPr>
          <w:r>
            <w:rPr>
              <w:b/>
              <w:sz w:val="24"/>
            </w:rPr>
            <w:t>ДП-01-05</w:t>
          </w:r>
        </w:p>
        <w:p w:rsidR="0048472A" w:rsidRDefault="0048472A">
          <w:pPr>
            <w:pStyle w:val="12"/>
            <w:rPr>
              <w:b/>
              <w:sz w:val="24"/>
            </w:rPr>
          </w:pPr>
          <w:r>
            <w:rPr>
              <w:b/>
              <w:sz w:val="24"/>
            </w:rPr>
            <w:t>Издание: 1</w:t>
          </w:r>
        </w:p>
      </w:tc>
      <w:tc>
        <w:tcPr>
          <w:tcW w:w="5529" w:type="dxa"/>
        </w:tcPr>
        <w:p w:rsidR="0048472A" w:rsidRDefault="0048472A">
          <w:pPr>
            <w:pStyle w:val="12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Документированная процедура</w:t>
          </w:r>
        </w:p>
        <w:p w:rsidR="0048472A" w:rsidRDefault="0048472A">
          <w:pPr>
            <w:pStyle w:val="12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«Управление документацией»</w:t>
          </w:r>
        </w:p>
      </w:tc>
      <w:tc>
        <w:tcPr>
          <w:tcW w:w="1842" w:type="dxa"/>
        </w:tcPr>
        <w:p w:rsidR="0048472A" w:rsidRDefault="0048472A">
          <w:pPr>
            <w:pStyle w:val="12"/>
            <w:rPr>
              <w:b/>
              <w:sz w:val="24"/>
            </w:rPr>
          </w:pPr>
          <w:r>
            <w:rPr>
              <w:b/>
              <w:sz w:val="24"/>
            </w:rPr>
            <w:t xml:space="preserve">стр. </w:t>
          </w:r>
          <w:r>
            <w:rPr>
              <w:rStyle w:val="aa"/>
              <w:b/>
              <w:snapToGrid/>
              <w:sz w:val="24"/>
            </w:rPr>
            <w:fldChar w:fldCharType="begin"/>
          </w:r>
          <w:r>
            <w:rPr>
              <w:rStyle w:val="aa"/>
              <w:b/>
              <w:snapToGrid/>
              <w:sz w:val="24"/>
            </w:rPr>
            <w:instrText xml:space="preserve"> PAGE </w:instrText>
          </w:r>
          <w:r>
            <w:rPr>
              <w:rStyle w:val="aa"/>
              <w:b/>
              <w:snapToGrid/>
              <w:sz w:val="24"/>
            </w:rPr>
            <w:fldChar w:fldCharType="separate"/>
          </w:r>
          <w:r>
            <w:rPr>
              <w:rStyle w:val="aa"/>
              <w:b/>
              <w:noProof/>
              <w:snapToGrid/>
              <w:sz w:val="24"/>
            </w:rPr>
            <w:t>26</w:t>
          </w:r>
          <w:r>
            <w:rPr>
              <w:rStyle w:val="aa"/>
              <w:b/>
              <w:snapToGrid/>
              <w:sz w:val="24"/>
            </w:rPr>
            <w:fldChar w:fldCharType="end"/>
          </w:r>
          <w:r>
            <w:rPr>
              <w:rStyle w:val="aa"/>
              <w:b/>
              <w:snapToGrid/>
              <w:sz w:val="24"/>
            </w:rPr>
            <w:t xml:space="preserve"> </w:t>
          </w:r>
          <w:r>
            <w:rPr>
              <w:b/>
              <w:sz w:val="24"/>
            </w:rPr>
            <w:t>из 34</w:t>
          </w:r>
        </w:p>
      </w:tc>
    </w:tr>
  </w:tbl>
  <w:p w:rsidR="0048472A" w:rsidRDefault="0048472A">
    <w:pPr>
      <w:pStyle w:val="a4"/>
    </w:pPr>
  </w:p>
  <w:p w:rsidR="0048472A" w:rsidRDefault="0048472A"/>
  <w:p w:rsidR="0048472A" w:rsidRDefault="0048472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1.5.%1.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D91429"/>
    <w:multiLevelType w:val="multilevel"/>
    <w:tmpl w:val="7390BA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22D1E30"/>
    <w:multiLevelType w:val="singleLevel"/>
    <w:tmpl w:val="934AE3B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3243353"/>
    <w:multiLevelType w:val="hybridMultilevel"/>
    <w:tmpl w:val="55E8FCC0"/>
    <w:lvl w:ilvl="0" w:tplc="F1CEF23C">
      <w:start w:val="1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5E55AE6"/>
    <w:multiLevelType w:val="hybridMultilevel"/>
    <w:tmpl w:val="48F68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EA7C53"/>
    <w:multiLevelType w:val="singleLevel"/>
    <w:tmpl w:val="984E7118"/>
    <w:lvl w:ilvl="0">
      <w:start w:val="1"/>
      <w:numFmt w:val="decimal"/>
      <w:lvlText w:val="1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0">
    <w:nsid w:val="13253877"/>
    <w:multiLevelType w:val="singleLevel"/>
    <w:tmpl w:val="921CA55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>
    <w:nsid w:val="16A55D69"/>
    <w:multiLevelType w:val="hybridMultilevel"/>
    <w:tmpl w:val="B8286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180A69"/>
    <w:multiLevelType w:val="singleLevel"/>
    <w:tmpl w:val="36664390"/>
    <w:lvl w:ilvl="0">
      <w:start w:val="1"/>
      <w:numFmt w:val="bullet"/>
      <w:lvlText w:val="—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3">
    <w:nsid w:val="19DB2D73"/>
    <w:multiLevelType w:val="hybridMultilevel"/>
    <w:tmpl w:val="824C32B2"/>
    <w:lvl w:ilvl="0" w:tplc="5CB4B94A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1A0E42B5"/>
    <w:multiLevelType w:val="hybridMultilevel"/>
    <w:tmpl w:val="E7ECD3DA"/>
    <w:lvl w:ilvl="0" w:tplc="AA6C8ABA">
      <w:start w:val="1"/>
      <w:numFmt w:val="bullet"/>
      <w:lvlText w:val=""/>
      <w:lvlJc w:val="left"/>
      <w:pPr>
        <w:tabs>
          <w:tab w:val="num" w:pos="1500"/>
        </w:tabs>
        <w:ind w:left="780" w:firstLine="360"/>
      </w:pPr>
      <w:rPr>
        <w:rFonts w:ascii="Symbol" w:hAnsi="Symbol" w:hint="default"/>
      </w:rPr>
    </w:lvl>
    <w:lvl w:ilvl="1" w:tplc="64326810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E320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CA03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B677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42C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C0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E92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E8DC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E93EC4"/>
    <w:multiLevelType w:val="hybridMultilevel"/>
    <w:tmpl w:val="28FEECCE"/>
    <w:lvl w:ilvl="0" w:tplc="35265B98">
      <w:start w:val="4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6430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706C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4FF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40B7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00CB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0F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662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769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8C30F6"/>
    <w:multiLevelType w:val="singleLevel"/>
    <w:tmpl w:val="F1CEF23C"/>
    <w:lvl w:ilvl="0">
      <w:start w:val="1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7">
    <w:nsid w:val="1EBC4CFF"/>
    <w:multiLevelType w:val="multilevel"/>
    <w:tmpl w:val="3C8E861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>
    <w:nsid w:val="1FA109F4"/>
    <w:multiLevelType w:val="hybridMultilevel"/>
    <w:tmpl w:val="1F7428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5032F"/>
    <w:multiLevelType w:val="hybridMultilevel"/>
    <w:tmpl w:val="BD7A7150"/>
    <w:lvl w:ilvl="0" w:tplc="8F80A5B4">
      <w:start w:val="4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9CFA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CC6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CB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F8A2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382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4F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EC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10D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F9059D"/>
    <w:multiLevelType w:val="singleLevel"/>
    <w:tmpl w:val="921CA55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1">
    <w:nsid w:val="330E57E0"/>
    <w:multiLevelType w:val="hybridMultilevel"/>
    <w:tmpl w:val="2990C5B0"/>
    <w:lvl w:ilvl="0" w:tplc="EF52D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25277EF"/>
    <w:multiLevelType w:val="multilevel"/>
    <w:tmpl w:val="F56E38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2CE1359"/>
    <w:multiLevelType w:val="hybridMultilevel"/>
    <w:tmpl w:val="EFFC1B3C"/>
    <w:lvl w:ilvl="0" w:tplc="779AB8FA">
      <w:start w:val="4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860AC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6C7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A44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38E9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C6FC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CE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476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B43E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0A4E77"/>
    <w:multiLevelType w:val="hybridMultilevel"/>
    <w:tmpl w:val="CEAC2610"/>
    <w:lvl w:ilvl="0" w:tplc="19BA3788">
      <w:start w:val="1"/>
      <w:numFmt w:val="bullet"/>
      <w:lvlText w:val=""/>
      <w:lvlJc w:val="left"/>
      <w:pPr>
        <w:tabs>
          <w:tab w:val="num" w:pos="1500"/>
        </w:tabs>
        <w:ind w:left="780" w:firstLine="360"/>
      </w:pPr>
      <w:rPr>
        <w:rFonts w:ascii="Symbol" w:hAnsi="Symbol" w:hint="default"/>
      </w:rPr>
    </w:lvl>
    <w:lvl w:ilvl="1" w:tplc="DE0E4F54">
      <w:start w:val="6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eastAsia="Times New Roman" w:hAnsi="Symbol" w:cs="Times New Roman" w:hint="default"/>
      </w:rPr>
    </w:lvl>
    <w:lvl w:ilvl="2" w:tplc="D2E06E0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CD26B950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C4BA99A6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9181CBC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DD2225D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D2161198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45D218C0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>
    <w:nsid w:val="4BEE2AAB"/>
    <w:multiLevelType w:val="hybridMultilevel"/>
    <w:tmpl w:val="4FACE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6F0A53"/>
    <w:multiLevelType w:val="hybridMultilevel"/>
    <w:tmpl w:val="764CC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7622DE"/>
    <w:multiLevelType w:val="hybridMultilevel"/>
    <w:tmpl w:val="96409E22"/>
    <w:lvl w:ilvl="0" w:tplc="C34CC5FC">
      <w:start w:val="4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46B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B4B2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928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56AC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E23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8B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76D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E46E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A0377C"/>
    <w:multiLevelType w:val="multilevel"/>
    <w:tmpl w:val="A96C3C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9">
    <w:nsid w:val="571D3882"/>
    <w:multiLevelType w:val="multilevel"/>
    <w:tmpl w:val="E176E6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42103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4F12E45"/>
    <w:multiLevelType w:val="singleLevel"/>
    <w:tmpl w:val="9E08F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32">
    <w:nsid w:val="650952F3"/>
    <w:multiLevelType w:val="hybridMultilevel"/>
    <w:tmpl w:val="34785BD8"/>
    <w:lvl w:ilvl="0" w:tplc="E02CA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5D61C4C"/>
    <w:multiLevelType w:val="hybridMultilevel"/>
    <w:tmpl w:val="67A83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1F0DC1"/>
    <w:multiLevelType w:val="hybridMultilevel"/>
    <w:tmpl w:val="5F9C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7F418B"/>
    <w:multiLevelType w:val="multilevel"/>
    <w:tmpl w:val="491A01D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3357BC4"/>
    <w:multiLevelType w:val="multilevel"/>
    <w:tmpl w:val="7390BA7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A450CFD"/>
    <w:multiLevelType w:val="hybridMultilevel"/>
    <w:tmpl w:val="E7DED462"/>
    <w:lvl w:ilvl="0" w:tplc="238ACBA4">
      <w:start w:val="4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25E21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FCCF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2D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28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FA0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FE0F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F26C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DC6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4"/>
  </w:num>
  <w:num w:numId="4">
    <w:abstractNumId w:val="29"/>
  </w:num>
  <w:num w:numId="5">
    <w:abstractNumId w:val="19"/>
  </w:num>
  <w:num w:numId="6">
    <w:abstractNumId w:val="23"/>
  </w:num>
  <w:num w:numId="7">
    <w:abstractNumId w:val="15"/>
  </w:num>
  <w:num w:numId="8">
    <w:abstractNumId w:val="27"/>
  </w:num>
  <w:num w:numId="9">
    <w:abstractNumId w:val="37"/>
  </w:num>
  <w:num w:numId="10">
    <w:abstractNumId w:val="28"/>
  </w:num>
  <w:num w:numId="11">
    <w:abstractNumId w:val="33"/>
  </w:num>
  <w:num w:numId="1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1350"/>
          </w:tabs>
          <w:ind w:left="1350" w:hanging="360"/>
        </w:pPr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1350"/>
          </w:tabs>
          <w:ind w:left="1350" w:hanging="360"/>
        </w:pPr>
        <w:rPr>
          <w:rFonts w:ascii="Symbol" w:hAnsi="Symbol" w:hint="default"/>
        </w:rPr>
      </w:lvl>
    </w:lvlOverride>
  </w:num>
  <w:num w:numId="16">
    <w:abstractNumId w:val="30"/>
  </w:num>
  <w:num w:numId="17">
    <w:abstractNumId w:val="10"/>
  </w:num>
  <w:num w:numId="18">
    <w:abstractNumId w:val="20"/>
  </w:num>
  <w:num w:numId="19">
    <w:abstractNumId w:val="31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2">
    <w:abstractNumId w:val="12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25">
    <w:abstractNumId w:val="32"/>
  </w:num>
  <w:num w:numId="26">
    <w:abstractNumId w:val="21"/>
  </w:num>
  <w:num w:numId="27">
    <w:abstractNumId w:val="13"/>
  </w:num>
  <w:num w:numId="28">
    <w:abstractNumId w:val="9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6"/>
  </w:num>
  <w:num w:numId="31">
    <w:abstractNumId w:val="22"/>
  </w:num>
  <w:num w:numId="32">
    <w:abstractNumId w:val="35"/>
  </w:num>
  <w:num w:numId="33">
    <w:abstractNumId w:val="7"/>
  </w:num>
  <w:num w:numId="34">
    <w:abstractNumId w:val="36"/>
  </w:num>
  <w:num w:numId="35">
    <w:abstractNumId w:val="5"/>
  </w:num>
  <w:num w:numId="36">
    <w:abstractNumId w:val="26"/>
  </w:num>
  <w:num w:numId="37">
    <w:abstractNumId w:val="11"/>
  </w:num>
  <w:num w:numId="38">
    <w:abstractNumId w:val="25"/>
  </w:num>
  <w:num w:numId="39">
    <w:abstractNumId w:val="8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3">
    <w:abstractNumId w:val="18"/>
  </w:num>
  <w:num w:numId="44">
    <w:abstractNumId w:val="1"/>
  </w:num>
  <w:num w:numId="45">
    <w:abstractNumId w:val="2"/>
  </w:num>
  <w:num w:numId="46">
    <w:abstractNumId w:val="3"/>
  </w:num>
  <w:num w:numId="47">
    <w:abstractNumId w:val="4"/>
  </w:num>
  <w:num w:numId="48">
    <w:abstractNumId w:val="17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B3"/>
    <w:rsid w:val="0000598A"/>
    <w:rsid w:val="000063D5"/>
    <w:rsid w:val="000174D2"/>
    <w:rsid w:val="000309CD"/>
    <w:rsid w:val="00035481"/>
    <w:rsid w:val="0003569E"/>
    <w:rsid w:val="00036EA7"/>
    <w:rsid w:val="0003744C"/>
    <w:rsid w:val="000445CD"/>
    <w:rsid w:val="00047BD7"/>
    <w:rsid w:val="000577CB"/>
    <w:rsid w:val="00062049"/>
    <w:rsid w:val="0006318D"/>
    <w:rsid w:val="0006368F"/>
    <w:rsid w:val="00066903"/>
    <w:rsid w:val="0007216C"/>
    <w:rsid w:val="0007427F"/>
    <w:rsid w:val="00082C32"/>
    <w:rsid w:val="000858D7"/>
    <w:rsid w:val="00085BB3"/>
    <w:rsid w:val="0008642A"/>
    <w:rsid w:val="0009059A"/>
    <w:rsid w:val="00090685"/>
    <w:rsid w:val="00091122"/>
    <w:rsid w:val="00092426"/>
    <w:rsid w:val="00092F31"/>
    <w:rsid w:val="00093114"/>
    <w:rsid w:val="00093750"/>
    <w:rsid w:val="000940BA"/>
    <w:rsid w:val="0009482A"/>
    <w:rsid w:val="00095455"/>
    <w:rsid w:val="000961A3"/>
    <w:rsid w:val="00097EDA"/>
    <w:rsid w:val="000A1B8B"/>
    <w:rsid w:val="000B1EB7"/>
    <w:rsid w:val="000B672D"/>
    <w:rsid w:val="000B796A"/>
    <w:rsid w:val="000C3364"/>
    <w:rsid w:val="000D250C"/>
    <w:rsid w:val="000D2CD3"/>
    <w:rsid w:val="000D3856"/>
    <w:rsid w:val="000D5734"/>
    <w:rsid w:val="000D623A"/>
    <w:rsid w:val="000D6D20"/>
    <w:rsid w:val="000D717D"/>
    <w:rsid w:val="000E4C4B"/>
    <w:rsid w:val="000E4FDE"/>
    <w:rsid w:val="000E797C"/>
    <w:rsid w:val="000E7EC6"/>
    <w:rsid w:val="000F4C3B"/>
    <w:rsid w:val="000F4ED8"/>
    <w:rsid w:val="00101B78"/>
    <w:rsid w:val="00104D8A"/>
    <w:rsid w:val="00104E08"/>
    <w:rsid w:val="00105B31"/>
    <w:rsid w:val="001124A8"/>
    <w:rsid w:val="00114D0C"/>
    <w:rsid w:val="00125926"/>
    <w:rsid w:val="001272CB"/>
    <w:rsid w:val="001303FC"/>
    <w:rsid w:val="00133608"/>
    <w:rsid w:val="00133F51"/>
    <w:rsid w:val="001355C1"/>
    <w:rsid w:val="00141AE0"/>
    <w:rsid w:val="00141E26"/>
    <w:rsid w:val="00150188"/>
    <w:rsid w:val="001503E7"/>
    <w:rsid w:val="0015088C"/>
    <w:rsid w:val="00150FE2"/>
    <w:rsid w:val="00156FE0"/>
    <w:rsid w:val="0015773A"/>
    <w:rsid w:val="00164B33"/>
    <w:rsid w:val="00167ED6"/>
    <w:rsid w:val="00170BFC"/>
    <w:rsid w:val="001714BB"/>
    <w:rsid w:val="00174BD6"/>
    <w:rsid w:val="001771B5"/>
    <w:rsid w:val="001836BB"/>
    <w:rsid w:val="00184376"/>
    <w:rsid w:val="001855EC"/>
    <w:rsid w:val="00186F54"/>
    <w:rsid w:val="00190197"/>
    <w:rsid w:val="001911FA"/>
    <w:rsid w:val="00191A28"/>
    <w:rsid w:val="00197959"/>
    <w:rsid w:val="001A1435"/>
    <w:rsid w:val="001A1446"/>
    <w:rsid w:val="001A2A1D"/>
    <w:rsid w:val="001A2F65"/>
    <w:rsid w:val="001A74F5"/>
    <w:rsid w:val="001B0222"/>
    <w:rsid w:val="001B10DF"/>
    <w:rsid w:val="001B2480"/>
    <w:rsid w:val="001B3077"/>
    <w:rsid w:val="001B4BC4"/>
    <w:rsid w:val="001B7C6E"/>
    <w:rsid w:val="001C645D"/>
    <w:rsid w:val="001D04A1"/>
    <w:rsid w:val="001D18B4"/>
    <w:rsid w:val="001D3C53"/>
    <w:rsid w:val="001D6BBC"/>
    <w:rsid w:val="001E01C6"/>
    <w:rsid w:val="001E02B9"/>
    <w:rsid w:val="001E1785"/>
    <w:rsid w:val="001E1BCA"/>
    <w:rsid w:val="001E3D2E"/>
    <w:rsid w:val="001F0A91"/>
    <w:rsid w:val="001F0E46"/>
    <w:rsid w:val="001F273B"/>
    <w:rsid w:val="001F2F14"/>
    <w:rsid w:val="001F697F"/>
    <w:rsid w:val="001F7075"/>
    <w:rsid w:val="001F720B"/>
    <w:rsid w:val="00200257"/>
    <w:rsid w:val="00200D92"/>
    <w:rsid w:val="00203960"/>
    <w:rsid w:val="00206577"/>
    <w:rsid w:val="00212D02"/>
    <w:rsid w:val="002228FA"/>
    <w:rsid w:val="00225F5F"/>
    <w:rsid w:val="002273BE"/>
    <w:rsid w:val="00230477"/>
    <w:rsid w:val="00233271"/>
    <w:rsid w:val="0023349F"/>
    <w:rsid w:val="0024183F"/>
    <w:rsid w:val="002442BD"/>
    <w:rsid w:val="0024460B"/>
    <w:rsid w:val="002455E9"/>
    <w:rsid w:val="00256D84"/>
    <w:rsid w:val="00263E01"/>
    <w:rsid w:val="00264FCC"/>
    <w:rsid w:val="0026645C"/>
    <w:rsid w:val="0026683B"/>
    <w:rsid w:val="00266F73"/>
    <w:rsid w:val="002718CD"/>
    <w:rsid w:val="00273EC0"/>
    <w:rsid w:val="00277ED0"/>
    <w:rsid w:val="00283CB3"/>
    <w:rsid w:val="002840D0"/>
    <w:rsid w:val="00287474"/>
    <w:rsid w:val="00291852"/>
    <w:rsid w:val="0029354E"/>
    <w:rsid w:val="0029657B"/>
    <w:rsid w:val="002A1929"/>
    <w:rsid w:val="002A2684"/>
    <w:rsid w:val="002A2DC1"/>
    <w:rsid w:val="002A396C"/>
    <w:rsid w:val="002B2E7A"/>
    <w:rsid w:val="002B6A25"/>
    <w:rsid w:val="002B6BBB"/>
    <w:rsid w:val="002C235B"/>
    <w:rsid w:val="002C3D73"/>
    <w:rsid w:val="002C3DD1"/>
    <w:rsid w:val="002C68F7"/>
    <w:rsid w:val="002C7629"/>
    <w:rsid w:val="002D2F1B"/>
    <w:rsid w:val="002D4548"/>
    <w:rsid w:val="002D497F"/>
    <w:rsid w:val="002D4B2A"/>
    <w:rsid w:val="002D5A2C"/>
    <w:rsid w:val="002E09D8"/>
    <w:rsid w:val="002E34F0"/>
    <w:rsid w:val="002E473A"/>
    <w:rsid w:val="002E6396"/>
    <w:rsid w:val="002F0748"/>
    <w:rsid w:val="002F0C7B"/>
    <w:rsid w:val="002F343F"/>
    <w:rsid w:val="002F5B59"/>
    <w:rsid w:val="003032BB"/>
    <w:rsid w:val="003033E5"/>
    <w:rsid w:val="00304A92"/>
    <w:rsid w:val="00313887"/>
    <w:rsid w:val="00313DF9"/>
    <w:rsid w:val="003205B7"/>
    <w:rsid w:val="00322C30"/>
    <w:rsid w:val="00324236"/>
    <w:rsid w:val="003246CD"/>
    <w:rsid w:val="00325C54"/>
    <w:rsid w:val="0033059F"/>
    <w:rsid w:val="00332A1C"/>
    <w:rsid w:val="003345BA"/>
    <w:rsid w:val="00335A2B"/>
    <w:rsid w:val="00335FC2"/>
    <w:rsid w:val="00336953"/>
    <w:rsid w:val="00340B7B"/>
    <w:rsid w:val="003437FB"/>
    <w:rsid w:val="0034778B"/>
    <w:rsid w:val="00350F03"/>
    <w:rsid w:val="00353B0E"/>
    <w:rsid w:val="00354CAA"/>
    <w:rsid w:val="00356518"/>
    <w:rsid w:val="00357343"/>
    <w:rsid w:val="00360AC7"/>
    <w:rsid w:val="00361B68"/>
    <w:rsid w:val="00364F9F"/>
    <w:rsid w:val="00366EAA"/>
    <w:rsid w:val="0036780E"/>
    <w:rsid w:val="00370998"/>
    <w:rsid w:val="00374AF0"/>
    <w:rsid w:val="003761FF"/>
    <w:rsid w:val="0038145A"/>
    <w:rsid w:val="003822BF"/>
    <w:rsid w:val="0038409A"/>
    <w:rsid w:val="00385679"/>
    <w:rsid w:val="00387076"/>
    <w:rsid w:val="00392F6B"/>
    <w:rsid w:val="00393630"/>
    <w:rsid w:val="00397D6E"/>
    <w:rsid w:val="003A18B9"/>
    <w:rsid w:val="003A344D"/>
    <w:rsid w:val="003A3EB5"/>
    <w:rsid w:val="003A6276"/>
    <w:rsid w:val="003B39A9"/>
    <w:rsid w:val="003B3E42"/>
    <w:rsid w:val="003B76AD"/>
    <w:rsid w:val="003C18A8"/>
    <w:rsid w:val="003C40C8"/>
    <w:rsid w:val="003C4FB0"/>
    <w:rsid w:val="003C5508"/>
    <w:rsid w:val="003C66F8"/>
    <w:rsid w:val="003C6EC1"/>
    <w:rsid w:val="003D0848"/>
    <w:rsid w:val="003D224D"/>
    <w:rsid w:val="003D632B"/>
    <w:rsid w:val="003D6931"/>
    <w:rsid w:val="003E46FE"/>
    <w:rsid w:val="003E6E8D"/>
    <w:rsid w:val="003F1027"/>
    <w:rsid w:val="003F1DA1"/>
    <w:rsid w:val="003F22C3"/>
    <w:rsid w:val="003F2FB0"/>
    <w:rsid w:val="003F5EBA"/>
    <w:rsid w:val="003F781A"/>
    <w:rsid w:val="00401923"/>
    <w:rsid w:val="00402FC7"/>
    <w:rsid w:val="00404D5B"/>
    <w:rsid w:val="0040642D"/>
    <w:rsid w:val="004065D7"/>
    <w:rsid w:val="00406A3D"/>
    <w:rsid w:val="00406B1F"/>
    <w:rsid w:val="00406B83"/>
    <w:rsid w:val="004070F3"/>
    <w:rsid w:val="00410451"/>
    <w:rsid w:val="00412471"/>
    <w:rsid w:val="00412B54"/>
    <w:rsid w:val="00413C96"/>
    <w:rsid w:val="00414DEE"/>
    <w:rsid w:val="00415D6D"/>
    <w:rsid w:val="00416A4C"/>
    <w:rsid w:val="00441743"/>
    <w:rsid w:val="00441D20"/>
    <w:rsid w:val="004428EF"/>
    <w:rsid w:val="00445899"/>
    <w:rsid w:val="00446508"/>
    <w:rsid w:val="00451276"/>
    <w:rsid w:val="0045166A"/>
    <w:rsid w:val="00452554"/>
    <w:rsid w:val="00452DA1"/>
    <w:rsid w:val="00453626"/>
    <w:rsid w:val="00455320"/>
    <w:rsid w:val="004625B3"/>
    <w:rsid w:val="0046500A"/>
    <w:rsid w:val="00465820"/>
    <w:rsid w:val="00465B20"/>
    <w:rsid w:val="00465E8A"/>
    <w:rsid w:val="004707A1"/>
    <w:rsid w:val="0047462A"/>
    <w:rsid w:val="00474939"/>
    <w:rsid w:val="00480458"/>
    <w:rsid w:val="00482709"/>
    <w:rsid w:val="0048472A"/>
    <w:rsid w:val="00484FDD"/>
    <w:rsid w:val="00485D53"/>
    <w:rsid w:val="00487151"/>
    <w:rsid w:val="00493FF5"/>
    <w:rsid w:val="00495056"/>
    <w:rsid w:val="0049797F"/>
    <w:rsid w:val="004A0465"/>
    <w:rsid w:val="004B2EBD"/>
    <w:rsid w:val="004B3AC9"/>
    <w:rsid w:val="004B5507"/>
    <w:rsid w:val="004C0990"/>
    <w:rsid w:val="004C2222"/>
    <w:rsid w:val="004C480B"/>
    <w:rsid w:val="004C4C81"/>
    <w:rsid w:val="004C76DA"/>
    <w:rsid w:val="004D3006"/>
    <w:rsid w:val="004D5E80"/>
    <w:rsid w:val="004D71BC"/>
    <w:rsid w:val="004F0A9D"/>
    <w:rsid w:val="004F220B"/>
    <w:rsid w:val="004F3304"/>
    <w:rsid w:val="004F5392"/>
    <w:rsid w:val="004F6B12"/>
    <w:rsid w:val="004F6BC3"/>
    <w:rsid w:val="005007DF"/>
    <w:rsid w:val="00500B1E"/>
    <w:rsid w:val="0050169C"/>
    <w:rsid w:val="00503B31"/>
    <w:rsid w:val="0050786B"/>
    <w:rsid w:val="00512C85"/>
    <w:rsid w:val="00514BD4"/>
    <w:rsid w:val="00514EDF"/>
    <w:rsid w:val="00515066"/>
    <w:rsid w:val="00517CCC"/>
    <w:rsid w:val="0052063F"/>
    <w:rsid w:val="005210FD"/>
    <w:rsid w:val="0052314A"/>
    <w:rsid w:val="005256AE"/>
    <w:rsid w:val="00526531"/>
    <w:rsid w:val="00527AA9"/>
    <w:rsid w:val="0053007D"/>
    <w:rsid w:val="00533D62"/>
    <w:rsid w:val="00535A1D"/>
    <w:rsid w:val="00535CF3"/>
    <w:rsid w:val="00535ED4"/>
    <w:rsid w:val="00541594"/>
    <w:rsid w:val="005424F9"/>
    <w:rsid w:val="00543B75"/>
    <w:rsid w:val="005518DF"/>
    <w:rsid w:val="00554F01"/>
    <w:rsid w:val="00555073"/>
    <w:rsid w:val="00556545"/>
    <w:rsid w:val="0055660E"/>
    <w:rsid w:val="0055693D"/>
    <w:rsid w:val="00556C72"/>
    <w:rsid w:val="00560447"/>
    <w:rsid w:val="00560F49"/>
    <w:rsid w:val="00560FA4"/>
    <w:rsid w:val="005644CE"/>
    <w:rsid w:val="005676A4"/>
    <w:rsid w:val="005679B1"/>
    <w:rsid w:val="00577EB4"/>
    <w:rsid w:val="00577FB5"/>
    <w:rsid w:val="00586033"/>
    <w:rsid w:val="00593187"/>
    <w:rsid w:val="00597B23"/>
    <w:rsid w:val="005A02C3"/>
    <w:rsid w:val="005A0C34"/>
    <w:rsid w:val="005A0DA4"/>
    <w:rsid w:val="005A19EF"/>
    <w:rsid w:val="005A4606"/>
    <w:rsid w:val="005A7449"/>
    <w:rsid w:val="005B14EC"/>
    <w:rsid w:val="005B233C"/>
    <w:rsid w:val="005B5F41"/>
    <w:rsid w:val="005B6E7B"/>
    <w:rsid w:val="005C14CE"/>
    <w:rsid w:val="005C73DA"/>
    <w:rsid w:val="005D1E32"/>
    <w:rsid w:val="005D49EC"/>
    <w:rsid w:val="005D6C56"/>
    <w:rsid w:val="005E1293"/>
    <w:rsid w:val="005E1DFC"/>
    <w:rsid w:val="005E3386"/>
    <w:rsid w:val="005E3AA6"/>
    <w:rsid w:val="005F4FCF"/>
    <w:rsid w:val="005F54C3"/>
    <w:rsid w:val="005F6DE3"/>
    <w:rsid w:val="00600F1A"/>
    <w:rsid w:val="00602DA4"/>
    <w:rsid w:val="006050CE"/>
    <w:rsid w:val="00612785"/>
    <w:rsid w:val="00613D18"/>
    <w:rsid w:val="0061449D"/>
    <w:rsid w:val="00615C47"/>
    <w:rsid w:val="006165B0"/>
    <w:rsid w:val="0063381E"/>
    <w:rsid w:val="0063698D"/>
    <w:rsid w:val="006410A0"/>
    <w:rsid w:val="006434BD"/>
    <w:rsid w:val="00643BCE"/>
    <w:rsid w:val="00645693"/>
    <w:rsid w:val="00645F59"/>
    <w:rsid w:val="006460EA"/>
    <w:rsid w:val="00646646"/>
    <w:rsid w:val="00651DBC"/>
    <w:rsid w:val="00652822"/>
    <w:rsid w:val="00656350"/>
    <w:rsid w:val="0065763F"/>
    <w:rsid w:val="00662134"/>
    <w:rsid w:val="0066295E"/>
    <w:rsid w:val="00664DDB"/>
    <w:rsid w:val="00667F5C"/>
    <w:rsid w:val="00671AE3"/>
    <w:rsid w:val="006731F8"/>
    <w:rsid w:val="00674B7C"/>
    <w:rsid w:val="0067698A"/>
    <w:rsid w:val="00676F06"/>
    <w:rsid w:val="00677312"/>
    <w:rsid w:val="00677CCF"/>
    <w:rsid w:val="0068062B"/>
    <w:rsid w:val="00680D13"/>
    <w:rsid w:val="00680E54"/>
    <w:rsid w:val="0068184F"/>
    <w:rsid w:val="006818D7"/>
    <w:rsid w:val="0068450D"/>
    <w:rsid w:val="00686B73"/>
    <w:rsid w:val="00690B74"/>
    <w:rsid w:val="006A0C3B"/>
    <w:rsid w:val="006A2C72"/>
    <w:rsid w:val="006A3E02"/>
    <w:rsid w:val="006A3FDD"/>
    <w:rsid w:val="006A568C"/>
    <w:rsid w:val="006A5C44"/>
    <w:rsid w:val="006B0FC8"/>
    <w:rsid w:val="006B29B4"/>
    <w:rsid w:val="006B2D41"/>
    <w:rsid w:val="006B352A"/>
    <w:rsid w:val="006B4D20"/>
    <w:rsid w:val="006B705E"/>
    <w:rsid w:val="006C096D"/>
    <w:rsid w:val="006C5D49"/>
    <w:rsid w:val="006C6DB5"/>
    <w:rsid w:val="006C7136"/>
    <w:rsid w:val="006D1DD7"/>
    <w:rsid w:val="006D37CE"/>
    <w:rsid w:val="006D392F"/>
    <w:rsid w:val="006D4226"/>
    <w:rsid w:val="006D4AB5"/>
    <w:rsid w:val="006D5536"/>
    <w:rsid w:val="006D6F5E"/>
    <w:rsid w:val="006F15A0"/>
    <w:rsid w:val="006F3CD2"/>
    <w:rsid w:val="006F4744"/>
    <w:rsid w:val="006F6995"/>
    <w:rsid w:val="00700151"/>
    <w:rsid w:val="00700B21"/>
    <w:rsid w:val="00700C72"/>
    <w:rsid w:val="00702A98"/>
    <w:rsid w:val="007102BB"/>
    <w:rsid w:val="0071114C"/>
    <w:rsid w:val="007122BF"/>
    <w:rsid w:val="007179C0"/>
    <w:rsid w:val="007212CE"/>
    <w:rsid w:val="0072136C"/>
    <w:rsid w:val="00731465"/>
    <w:rsid w:val="007348D1"/>
    <w:rsid w:val="00734B1D"/>
    <w:rsid w:val="007358DA"/>
    <w:rsid w:val="00735EAC"/>
    <w:rsid w:val="00737494"/>
    <w:rsid w:val="0074651E"/>
    <w:rsid w:val="00763CF1"/>
    <w:rsid w:val="00763E63"/>
    <w:rsid w:val="007646CD"/>
    <w:rsid w:val="00767A3C"/>
    <w:rsid w:val="00770662"/>
    <w:rsid w:val="007707A6"/>
    <w:rsid w:val="00770A67"/>
    <w:rsid w:val="00773DDC"/>
    <w:rsid w:val="00776578"/>
    <w:rsid w:val="007767B0"/>
    <w:rsid w:val="00777270"/>
    <w:rsid w:val="007849A2"/>
    <w:rsid w:val="00784CF6"/>
    <w:rsid w:val="00786538"/>
    <w:rsid w:val="0079044A"/>
    <w:rsid w:val="00790597"/>
    <w:rsid w:val="007A693A"/>
    <w:rsid w:val="007B0D18"/>
    <w:rsid w:val="007C08CE"/>
    <w:rsid w:val="007C2670"/>
    <w:rsid w:val="007C440B"/>
    <w:rsid w:val="007C533F"/>
    <w:rsid w:val="007C7F31"/>
    <w:rsid w:val="007D1B4B"/>
    <w:rsid w:val="007D2048"/>
    <w:rsid w:val="007D26B4"/>
    <w:rsid w:val="007E1370"/>
    <w:rsid w:val="007E153A"/>
    <w:rsid w:val="007E4882"/>
    <w:rsid w:val="007F783D"/>
    <w:rsid w:val="008067C3"/>
    <w:rsid w:val="008115DC"/>
    <w:rsid w:val="008164E5"/>
    <w:rsid w:val="00820635"/>
    <w:rsid w:val="00821851"/>
    <w:rsid w:val="00822E26"/>
    <w:rsid w:val="008261F5"/>
    <w:rsid w:val="00826CD7"/>
    <w:rsid w:val="00832461"/>
    <w:rsid w:val="00832F33"/>
    <w:rsid w:val="00833127"/>
    <w:rsid w:val="008356CD"/>
    <w:rsid w:val="00835BFB"/>
    <w:rsid w:val="008374CE"/>
    <w:rsid w:val="008374D8"/>
    <w:rsid w:val="0083795A"/>
    <w:rsid w:val="00845C24"/>
    <w:rsid w:val="008503DF"/>
    <w:rsid w:val="00851030"/>
    <w:rsid w:val="008514C1"/>
    <w:rsid w:val="008517C7"/>
    <w:rsid w:val="00852FD4"/>
    <w:rsid w:val="00856285"/>
    <w:rsid w:val="00860879"/>
    <w:rsid w:val="00860B83"/>
    <w:rsid w:val="00861AFD"/>
    <w:rsid w:val="008622BC"/>
    <w:rsid w:val="00862513"/>
    <w:rsid w:val="00863F14"/>
    <w:rsid w:val="00864D1E"/>
    <w:rsid w:val="00870F73"/>
    <w:rsid w:val="008723DE"/>
    <w:rsid w:val="008725B6"/>
    <w:rsid w:val="00873029"/>
    <w:rsid w:val="0087320D"/>
    <w:rsid w:val="00876003"/>
    <w:rsid w:val="00877915"/>
    <w:rsid w:val="00881C29"/>
    <w:rsid w:val="00885BA6"/>
    <w:rsid w:val="00886016"/>
    <w:rsid w:val="00894C2B"/>
    <w:rsid w:val="008A1C00"/>
    <w:rsid w:val="008A3164"/>
    <w:rsid w:val="008A3A43"/>
    <w:rsid w:val="008A717C"/>
    <w:rsid w:val="008B1E47"/>
    <w:rsid w:val="008B72FF"/>
    <w:rsid w:val="008B7903"/>
    <w:rsid w:val="008C0627"/>
    <w:rsid w:val="008C0CEE"/>
    <w:rsid w:val="008C2A03"/>
    <w:rsid w:val="008C5780"/>
    <w:rsid w:val="008D1349"/>
    <w:rsid w:val="008D2659"/>
    <w:rsid w:val="008D3BCB"/>
    <w:rsid w:val="008D3F7F"/>
    <w:rsid w:val="008D48AB"/>
    <w:rsid w:val="008D58AD"/>
    <w:rsid w:val="008D5DD0"/>
    <w:rsid w:val="008E12D4"/>
    <w:rsid w:val="008E197E"/>
    <w:rsid w:val="008E4329"/>
    <w:rsid w:val="008E571D"/>
    <w:rsid w:val="008E62BF"/>
    <w:rsid w:val="008E6FFA"/>
    <w:rsid w:val="008F1111"/>
    <w:rsid w:val="008F1A2E"/>
    <w:rsid w:val="00900783"/>
    <w:rsid w:val="00906917"/>
    <w:rsid w:val="009103BD"/>
    <w:rsid w:val="009112E8"/>
    <w:rsid w:val="00912C36"/>
    <w:rsid w:val="009140CA"/>
    <w:rsid w:val="00923254"/>
    <w:rsid w:val="009253AC"/>
    <w:rsid w:val="0092712E"/>
    <w:rsid w:val="00927443"/>
    <w:rsid w:val="00932D2D"/>
    <w:rsid w:val="00940FB0"/>
    <w:rsid w:val="009435CA"/>
    <w:rsid w:val="00943842"/>
    <w:rsid w:val="0095323C"/>
    <w:rsid w:val="00954CCA"/>
    <w:rsid w:val="009556A3"/>
    <w:rsid w:val="00955CE3"/>
    <w:rsid w:val="009700DD"/>
    <w:rsid w:val="0097215D"/>
    <w:rsid w:val="009774EC"/>
    <w:rsid w:val="0098392B"/>
    <w:rsid w:val="00983B9A"/>
    <w:rsid w:val="00983DF8"/>
    <w:rsid w:val="00984FD1"/>
    <w:rsid w:val="00996943"/>
    <w:rsid w:val="00996F2D"/>
    <w:rsid w:val="009973A1"/>
    <w:rsid w:val="00997FC8"/>
    <w:rsid w:val="009A031B"/>
    <w:rsid w:val="009A5FF3"/>
    <w:rsid w:val="009B07E7"/>
    <w:rsid w:val="009B2172"/>
    <w:rsid w:val="009B21C3"/>
    <w:rsid w:val="009B75A7"/>
    <w:rsid w:val="009C000B"/>
    <w:rsid w:val="009C2F74"/>
    <w:rsid w:val="009C78CD"/>
    <w:rsid w:val="009C7C75"/>
    <w:rsid w:val="009D2E63"/>
    <w:rsid w:val="009E21CF"/>
    <w:rsid w:val="009E3C73"/>
    <w:rsid w:val="009F1579"/>
    <w:rsid w:val="009F21EE"/>
    <w:rsid w:val="009F25C5"/>
    <w:rsid w:val="009F4498"/>
    <w:rsid w:val="009F4E38"/>
    <w:rsid w:val="009F54F3"/>
    <w:rsid w:val="00A00D01"/>
    <w:rsid w:val="00A01A1D"/>
    <w:rsid w:val="00A07FC2"/>
    <w:rsid w:val="00A118BB"/>
    <w:rsid w:val="00A15125"/>
    <w:rsid w:val="00A152F8"/>
    <w:rsid w:val="00A169C2"/>
    <w:rsid w:val="00A22283"/>
    <w:rsid w:val="00A22ABF"/>
    <w:rsid w:val="00A25759"/>
    <w:rsid w:val="00A30D06"/>
    <w:rsid w:val="00A32E4A"/>
    <w:rsid w:val="00A36E69"/>
    <w:rsid w:val="00A41FA7"/>
    <w:rsid w:val="00A42726"/>
    <w:rsid w:val="00A427CE"/>
    <w:rsid w:val="00A42BAA"/>
    <w:rsid w:val="00A4497F"/>
    <w:rsid w:val="00A44C93"/>
    <w:rsid w:val="00A501C5"/>
    <w:rsid w:val="00A51938"/>
    <w:rsid w:val="00A5353E"/>
    <w:rsid w:val="00A64ADD"/>
    <w:rsid w:val="00A65AEA"/>
    <w:rsid w:val="00A6617B"/>
    <w:rsid w:val="00A67FCD"/>
    <w:rsid w:val="00A70608"/>
    <w:rsid w:val="00A70F62"/>
    <w:rsid w:val="00A7477E"/>
    <w:rsid w:val="00A8148C"/>
    <w:rsid w:val="00A83306"/>
    <w:rsid w:val="00A861EA"/>
    <w:rsid w:val="00A92334"/>
    <w:rsid w:val="00A93ABF"/>
    <w:rsid w:val="00AA12F5"/>
    <w:rsid w:val="00AA1499"/>
    <w:rsid w:val="00AA32B7"/>
    <w:rsid w:val="00AA4400"/>
    <w:rsid w:val="00AB156D"/>
    <w:rsid w:val="00AB158E"/>
    <w:rsid w:val="00AB1868"/>
    <w:rsid w:val="00AB5B6E"/>
    <w:rsid w:val="00AC2CB0"/>
    <w:rsid w:val="00AC768C"/>
    <w:rsid w:val="00AD014C"/>
    <w:rsid w:val="00AD6A4E"/>
    <w:rsid w:val="00AD72C5"/>
    <w:rsid w:val="00AD74D3"/>
    <w:rsid w:val="00AE2678"/>
    <w:rsid w:val="00AE3558"/>
    <w:rsid w:val="00AE49E9"/>
    <w:rsid w:val="00AF1C20"/>
    <w:rsid w:val="00AF2CE5"/>
    <w:rsid w:val="00AF5FC2"/>
    <w:rsid w:val="00B00035"/>
    <w:rsid w:val="00B00114"/>
    <w:rsid w:val="00B00A70"/>
    <w:rsid w:val="00B041A3"/>
    <w:rsid w:val="00B059DA"/>
    <w:rsid w:val="00B05FE4"/>
    <w:rsid w:val="00B07D61"/>
    <w:rsid w:val="00B11CF1"/>
    <w:rsid w:val="00B12198"/>
    <w:rsid w:val="00B128EA"/>
    <w:rsid w:val="00B156B3"/>
    <w:rsid w:val="00B214DF"/>
    <w:rsid w:val="00B2454B"/>
    <w:rsid w:val="00B246C2"/>
    <w:rsid w:val="00B27A7B"/>
    <w:rsid w:val="00B33C2A"/>
    <w:rsid w:val="00B34352"/>
    <w:rsid w:val="00B41FF6"/>
    <w:rsid w:val="00B42184"/>
    <w:rsid w:val="00B42CC5"/>
    <w:rsid w:val="00B50888"/>
    <w:rsid w:val="00B53B8D"/>
    <w:rsid w:val="00B5404F"/>
    <w:rsid w:val="00B54C2D"/>
    <w:rsid w:val="00B55278"/>
    <w:rsid w:val="00B61792"/>
    <w:rsid w:val="00B6215D"/>
    <w:rsid w:val="00B63EC0"/>
    <w:rsid w:val="00B66D97"/>
    <w:rsid w:val="00B727E2"/>
    <w:rsid w:val="00B7695A"/>
    <w:rsid w:val="00B845A6"/>
    <w:rsid w:val="00B84603"/>
    <w:rsid w:val="00B8483D"/>
    <w:rsid w:val="00B85F10"/>
    <w:rsid w:val="00B90208"/>
    <w:rsid w:val="00B9292F"/>
    <w:rsid w:val="00B934CB"/>
    <w:rsid w:val="00B94894"/>
    <w:rsid w:val="00B96FC5"/>
    <w:rsid w:val="00B97F6D"/>
    <w:rsid w:val="00BA2CEB"/>
    <w:rsid w:val="00BA3E65"/>
    <w:rsid w:val="00BB2940"/>
    <w:rsid w:val="00BB4328"/>
    <w:rsid w:val="00BB6EE1"/>
    <w:rsid w:val="00BC1122"/>
    <w:rsid w:val="00BC13A8"/>
    <w:rsid w:val="00BC1DA1"/>
    <w:rsid w:val="00BC2B30"/>
    <w:rsid w:val="00BC33A6"/>
    <w:rsid w:val="00BC3F35"/>
    <w:rsid w:val="00BC777C"/>
    <w:rsid w:val="00BD1B26"/>
    <w:rsid w:val="00BE0BFD"/>
    <w:rsid w:val="00BE4F5F"/>
    <w:rsid w:val="00BE568A"/>
    <w:rsid w:val="00BE626F"/>
    <w:rsid w:val="00BE6CF7"/>
    <w:rsid w:val="00BE6E44"/>
    <w:rsid w:val="00BF4070"/>
    <w:rsid w:val="00C00156"/>
    <w:rsid w:val="00C03DB1"/>
    <w:rsid w:val="00C05AEA"/>
    <w:rsid w:val="00C12403"/>
    <w:rsid w:val="00C13793"/>
    <w:rsid w:val="00C146C0"/>
    <w:rsid w:val="00C152B2"/>
    <w:rsid w:val="00C16099"/>
    <w:rsid w:val="00C160CE"/>
    <w:rsid w:val="00C161A4"/>
    <w:rsid w:val="00C2374F"/>
    <w:rsid w:val="00C254CB"/>
    <w:rsid w:val="00C26537"/>
    <w:rsid w:val="00C329B4"/>
    <w:rsid w:val="00C33589"/>
    <w:rsid w:val="00C528D5"/>
    <w:rsid w:val="00C54B20"/>
    <w:rsid w:val="00C55C2C"/>
    <w:rsid w:val="00C56C33"/>
    <w:rsid w:val="00C63AE6"/>
    <w:rsid w:val="00C65234"/>
    <w:rsid w:val="00C6680F"/>
    <w:rsid w:val="00C7135A"/>
    <w:rsid w:val="00C71B42"/>
    <w:rsid w:val="00C73ADE"/>
    <w:rsid w:val="00C75460"/>
    <w:rsid w:val="00C76BF9"/>
    <w:rsid w:val="00C775E2"/>
    <w:rsid w:val="00C8099D"/>
    <w:rsid w:val="00C826D3"/>
    <w:rsid w:val="00C84F16"/>
    <w:rsid w:val="00C90257"/>
    <w:rsid w:val="00C96DDE"/>
    <w:rsid w:val="00CA138A"/>
    <w:rsid w:val="00CA3E8A"/>
    <w:rsid w:val="00CA434E"/>
    <w:rsid w:val="00CA7ACC"/>
    <w:rsid w:val="00CB06D9"/>
    <w:rsid w:val="00CB12A9"/>
    <w:rsid w:val="00CB257B"/>
    <w:rsid w:val="00CB40C4"/>
    <w:rsid w:val="00CC18A2"/>
    <w:rsid w:val="00CC2DE9"/>
    <w:rsid w:val="00CC5C5D"/>
    <w:rsid w:val="00CC65CC"/>
    <w:rsid w:val="00CC7B85"/>
    <w:rsid w:val="00CD4296"/>
    <w:rsid w:val="00CD507E"/>
    <w:rsid w:val="00CE01FF"/>
    <w:rsid w:val="00CE02C1"/>
    <w:rsid w:val="00CE0BE5"/>
    <w:rsid w:val="00CE403A"/>
    <w:rsid w:val="00CF0DCC"/>
    <w:rsid w:val="00CF6689"/>
    <w:rsid w:val="00CF6A76"/>
    <w:rsid w:val="00CF700B"/>
    <w:rsid w:val="00D01435"/>
    <w:rsid w:val="00D01D85"/>
    <w:rsid w:val="00D03721"/>
    <w:rsid w:val="00D04C0C"/>
    <w:rsid w:val="00D053D2"/>
    <w:rsid w:val="00D054B3"/>
    <w:rsid w:val="00D11329"/>
    <w:rsid w:val="00D11E3D"/>
    <w:rsid w:val="00D12301"/>
    <w:rsid w:val="00D14212"/>
    <w:rsid w:val="00D214A9"/>
    <w:rsid w:val="00D254A7"/>
    <w:rsid w:val="00D26118"/>
    <w:rsid w:val="00D4091B"/>
    <w:rsid w:val="00D427E2"/>
    <w:rsid w:val="00D42E2B"/>
    <w:rsid w:val="00D43E8A"/>
    <w:rsid w:val="00D460AB"/>
    <w:rsid w:val="00D51634"/>
    <w:rsid w:val="00D52688"/>
    <w:rsid w:val="00D53AAE"/>
    <w:rsid w:val="00D5524F"/>
    <w:rsid w:val="00D56D22"/>
    <w:rsid w:val="00D643B3"/>
    <w:rsid w:val="00D64B13"/>
    <w:rsid w:val="00D6755A"/>
    <w:rsid w:val="00D70654"/>
    <w:rsid w:val="00D7115C"/>
    <w:rsid w:val="00D72B99"/>
    <w:rsid w:val="00D75512"/>
    <w:rsid w:val="00D81133"/>
    <w:rsid w:val="00D829B7"/>
    <w:rsid w:val="00D83EAC"/>
    <w:rsid w:val="00D846EA"/>
    <w:rsid w:val="00D85542"/>
    <w:rsid w:val="00D862EA"/>
    <w:rsid w:val="00D94DAA"/>
    <w:rsid w:val="00DB0A4C"/>
    <w:rsid w:val="00DB10DC"/>
    <w:rsid w:val="00DB25C3"/>
    <w:rsid w:val="00DB2B11"/>
    <w:rsid w:val="00DB4F0A"/>
    <w:rsid w:val="00DC0580"/>
    <w:rsid w:val="00DC05B0"/>
    <w:rsid w:val="00DC1575"/>
    <w:rsid w:val="00DC26BF"/>
    <w:rsid w:val="00DC37A9"/>
    <w:rsid w:val="00DD0151"/>
    <w:rsid w:val="00DD1185"/>
    <w:rsid w:val="00DD13BC"/>
    <w:rsid w:val="00DD3E32"/>
    <w:rsid w:val="00DE068B"/>
    <w:rsid w:val="00DE0B5F"/>
    <w:rsid w:val="00DE1062"/>
    <w:rsid w:val="00DE6CC3"/>
    <w:rsid w:val="00DF3FB1"/>
    <w:rsid w:val="00DF4B25"/>
    <w:rsid w:val="00DF6B3F"/>
    <w:rsid w:val="00DF7BCA"/>
    <w:rsid w:val="00E003F9"/>
    <w:rsid w:val="00E05C5C"/>
    <w:rsid w:val="00E079B1"/>
    <w:rsid w:val="00E10BA6"/>
    <w:rsid w:val="00E124B5"/>
    <w:rsid w:val="00E1364A"/>
    <w:rsid w:val="00E14D51"/>
    <w:rsid w:val="00E1743B"/>
    <w:rsid w:val="00E2230A"/>
    <w:rsid w:val="00E22C80"/>
    <w:rsid w:val="00E247C7"/>
    <w:rsid w:val="00E35CD6"/>
    <w:rsid w:val="00E401B2"/>
    <w:rsid w:val="00E432B3"/>
    <w:rsid w:val="00E43DE0"/>
    <w:rsid w:val="00E44F51"/>
    <w:rsid w:val="00E50009"/>
    <w:rsid w:val="00E50056"/>
    <w:rsid w:val="00E50686"/>
    <w:rsid w:val="00E517FB"/>
    <w:rsid w:val="00E60E4D"/>
    <w:rsid w:val="00E61399"/>
    <w:rsid w:val="00E622C5"/>
    <w:rsid w:val="00E63FA6"/>
    <w:rsid w:val="00E640E7"/>
    <w:rsid w:val="00E70ACE"/>
    <w:rsid w:val="00E70B9B"/>
    <w:rsid w:val="00E747C4"/>
    <w:rsid w:val="00E761EF"/>
    <w:rsid w:val="00E82FF2"/>
    <w:rsid w:val="00E84E34"/>
    <w:rsid w:val="00E865A0"/>
    <w:rsid w:val="00E87206"/>
    <w:rsid w:val="00E8732B"/>
    <w:rsid w:val="00E933A8"/>
    <w:rsid w:val="00E936DD"/>
    <w:rsid w:val="00EA7C37"/>
    <w:rsid w:val="00EA7C46"/>
    <w:rsid w:val="00EB1086"/>
    <w:rsid w:val="00EB3710"/>
    <w:rsid w:val="00EB43BF"/>
    <w:rsid w:val="00EB4C5C"/>
    <w:rsid w:val="00EB775A"/>
    <w:rsid w:val="00EC037D"/>
    <w:rsid w:val="00EC0860"/>
    <w:rsid w:val="00EC1DB1"/>
    <w:rsid w:val="00EC1F81"/>
    <w:rsid w:val="00EC4D30"/>
    <w:rsid w:val="00EC560D"/>
    <w:rsid w:val="00ED7330"/>
    <w:rsid w:val="00ED7811"/>
    <w:rsid w:val="00EE08A0"/>
    <w:rsid w:val="00EE2CC4"/>
    <w:rsid w:val="00EE6FF5"/>
    <w:rsid w:val="00EE7728"/>
    <w:rsid w:val="00EF14E7"/>
    <w:rsid w:val="00EF1CBB"/>
    <w:rsid w:val="00EF3CE2"/>
    <w:rsid w:val="00EF6ED8"/>
    <w:rsid w:val="00EF7151"/>
    <w:rsid w:val="00F0084B"/>
    <w:rsid w:val="00F014C2"/>
    <w:rsid w:val="00F02FFB"/>
    <w:rsid w:val="00F07A06"/>
    <w:rsid w:val="00F13F41"/>
    <w:rsid w:val="00F13FD7"/>
    <w:rsid w:val="00F145B1"/>
    <w:rsid w:val="00F171BC"/>
    <w:rsid w:val="00F211D7"/>
    <w:rsid w:val="00F223DF"/>
    <w:rsid w:val="00F247DF"/>
    <w:rsid w:val="00F27959"/>
    <w:rsid w:val="00F354B5"/>
    <w:rsid w:val="00F41394"/>
    <w:rsid w:val="00F42AE1"/>
    <w:rsid w:val="00F44656"/>
    <w:rsid w:val="00F50AA6"/>
    <w:rsid w:val="00F54977"/>
    <w:rsid w:val="00F54C98"/>
    <w:rsid w:val="00F54FF7"/>
    <w:rsid w:val="00F6243F"/>
    <w:rsid w:val="00F62C44"/>
    <w:rsid w:val="00F65072"/>
    <w:rsid w:val="00F731D4"/>
    <w:rsid w:val="00F81768"/>
    <w:rsid w:val="00F81A9D"/>
    <w:rsid w:val="00F856A6"/>
    <w:rsid w:val="00F85D0B"/>
    <w:rsid w:val="00F86AB2"/>
    <w:rsid w:val="00F91A2B"/>
    <w:rsid w:val="00FA3363"/>
    <w:rsid w:val="00FA369F"/>
    <w:rsid w:val="00FA69AA"/>
    <w:rsid w:val="00FB41FE"/>
    <w:rsid w:val="00FB4597"/>
    <w:rsid w:val="00FB68A8"/>
    <w:rsid w:val="00FB6BD4"/>
    <w:rsid w:val="00FC34E9"/>
    <w:rsid w:val="00FC49C3"/>
    <w:rsid w:val="00FC6F19"/>
    <w:rsid w:val="00FC79CF"/>
    <w:rsid w:val="00FC7E13"/>
    <w:rsid w:val="00FD0A8D"/>
    <w:rsid w:val="00FD5223"/>
    <w:rsid w:val="00FD7B44"/>
    <w:rsid w:val="00FE0B9D"/>
    <w:rsid w:val="00FE1201"/>
    <w:rsid w:val="00FE40C7"/>
    <w:rsid w:val="00FE48AD"/>
    <w:rsid w:val="00FE5399"/>
    <w:rsid w:val="00FE5748"/>
    <w:rsid w:val="00FE5C77"/>
    <w:rsid w:val="00F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FreeSet" w:hAnsi="FreeSet"/>
      <w:i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bCs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Cs/>
      <w:sz w:val="32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rFonts w:ascii="FreeSet" w:hAnsi="FreeSet"/>
      <w:szCs w:val="20"/>
    </w:rPr>
  </w:style>
  <w:style w:type="paragraph" w:styleId="9">
    <w:name w:val="heading 9"/>
    <w:basedOn w:val="a"/>
    <w:next w:val="a"/>
    <w:qFormat/>
    <w:pPr>
      <w:keepNext/>
      <w:ind w:left="2124" w:firstLine="708"/>
      <w:outlineLvl w:val="8"/>
    </w:pPr>
    <w:rPr>
      <w:rFonts w:ascii="FreeSet" w:hAnsi="Fre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pPr>
      <w:widowControl w:val="0"/>
      <w:overflowPunct w:val="0"/>
      <w:autoSpaceDE w:val="0"/>
      <w:autoSpaceDN w:val="0"/>
      <w:adjustRightInd w:val="0"/>
      <w:ind w:left="880" w:right="2800"/>
      <w:textAlignment w:val="baseline"/>
    </w:pPr>
    <w:rPr>
      <w:sz w:val="28"/>
      <w:szCs w:val="20"/>
    </w:rPr>
  </w:style>
  <w:style w:type="paragraph" w:styleId="a3">
    <w:name w:val="Title"/>
    <w:basedOn w:val="a"/>
    <w:qFormat/>
    <w:pPr>
      <w:spacing w:before="360"/>
      <w:jc w:val="center"/>
    </w:pPr>
    <w:rPr>
      <w:rFonts w:ascii="Arial" w:hAnsi="Arial"/>
      <w:b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Hyperlink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B27A7B"/>
    <w:pPr>
      <w:tabs>
        <w:tab w:val="right" w:leader="dot" w:pos="10196"/>
      </w:tabs>
    </w:pPr>
    <w:rPr>
      <w:b/>
      <w:bCs/>
    </w:rPr>
  </w:style>
  <w:style w:type="paragraph" w:styleId="a7">
    <w:name w:val="Body Text"/>
    <w:basedOn w:val="a"/>
    <w:pPr>
      <w:jc w:val="center"/>
    </w:pPr>
    <w:rPr>
      <w:rFonts w:ascii="FreeSet" w:hAnsi="FreeSet"/>
      <w:szCs w:val="20"/>
    </w:rPr>
  </w:style>
  <w:style w:type="paragraph" w:styleId="20">
    <w:name w:val="Body Text Indent 2"/>
    <w:basedOn w:val="a"/>
    <w:pPr>
      <w:ind w:left="708" w:firstLine="12"/>
      <w:jc w:val="both"/>
    </w:pPr>
  </w:style>
  <w:style w:type="paragraph" w:styleId="21">
    <w:name w:val="Body Text 2"/>
    <w:basedOn w:val="a"/>
    <w:pPr>
      <w:jc w:val="both"/>
    </w:pPr>
    <w:rPr>
      <w:rFonts w:ascii="Literaturnaya" w:hAnsi="Literaturnaya"/>
      <w:szCs w:val="20"/>
    </w:rPr>
  </w:style>
  <w:style w:type="paragraph" w:styleId="30">
    <w:name w:val="Body Text Indent 3"/>
    <w:basedOn w:val="a"/>
    <w:pPr>
      <w:ind w:firstLine="720"/>
      <w:jc w:val="both"/>
    </w:pPr>
    <w:rPr>
      <w:rFonts w:ascii="Literaturnaya" w:hAnsi="Literaturnaya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customStyle="1" w:styleId="12">
    <w:name w:val="Верхний колонтитул1"/>
    <w:basedOn w:val="a"/>
    <w:pPr>
      <w:widowControl w:val="0"/>
      <w:tabs>
        <w:tab w:val="center" w:pos="4153"/>
        <w:tab w:val="right" w:pos="8306"/>
      </w:tabs>
    </w:pPr>
    <w:rPr>
      <w:snapToGrid w:val="0"/>
      <w:sz w:val="20"/>
      <w:szCs w:val="20"/>
    </w:rPr>
  </w:style>
  <w:style w:type="paragraph" w:styleId="ab">
    <w:name w:val="Body Text Indent"/>
    <w:basedOn w:val="a"/>
    <w:pPr>
      <w:tabs>
        <w:tab w:val="left" w:pos="540"/>
      </w:tabs>
      <w:ind w:firstLine="540"/>
      <w:jc w:val="both"/>
    </w:pPr>
  </w:style>
  <w:style w:type="character" w:customStyle="1" w:styleId="titlered2">
    <w:name w:val="title_red2"/>
    <w:rPr>
      <w:rFonts w:ascii="Arial" w:hAnsi="Arial" w:cs="Arial" w:hint="default"/>
      <w:b/>
      <w:bCs/>
      <w:color w:val="990000"/>
      <w:sz w:val="28"/>
      <w:szCs w:val="28"/>
    </w:rPr>
  </w:style>
  <w:style w:type="paragraph" w:styleId="22">
    <w:name w:val="toc 2"/>
    <w:basedOn w:val="a"/>
    <w:next w:val="a"/>
    <w:autoRedefine/>
    <w:semiHidden/>
    <w:pPr>
      <w:tabs>
        <w:tab w:val="right" w:leader="dot" w:pos="10196"/>
      </w:tabs>
      <w:ind w:left="240"/>
      <w:jc w:val="both"/>
    </w:pPr>
    <w:rPr>
      <w:b/>
      <w:bCs/>
    </w:rPr>
  </w:style>
  <w:style w:type="paragraph" w:styleId="ac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13">
    <w:name w:val="Обычный1"/>
    <w:pPr>
      <w:widowControl w:val="0"/>
    </w:pPr>
    <w:rPr>
      <w:snapToGrid w:val="0"/>
    </w:rPr>
  </w:style>
  <w:style w:type="paragraph" w:styleId="31">
    <w:name w:val="Body Text 3"/>
    <w:basedOn w:val="a"/>
    <w:pPr>
      <w:jc w:val="both"/>
    </w:pPr>
    <w:rPr>
      <w:color w:val="99CC00"/>
    </w:rPr>
  </w:style>
  <w:style w:type="paragraph" w:customStyle="1" w:styleId="Iauiue">
    <w:name w:val="Iau?iue"/>
    <w:rsid w:val="004C4C81"/>
    <w:rPr>
      <w:lang w:val="en-US"/>
    </w:rPr>
  </w:style>
  <w:style w:type="table" w:styleId="ad">
    <w:name w:val="Table Grid"/>
    <w:basedOn w:val="a1"/>
    <w:rsid w:val="004C4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4C81"/>
    <w:rPr>
      <w:rFonts w:ascii="Courier New" w:hAnsi="Courier New"/>
      <w:sz w:val="20"/>
      <w:szCs w:val="20"/>
    </w:rPr>
  </w:style>
  <w:style w:type="paragraph" w:customStyle="1" w:styleId="af">
    <w:name w:val="Îáû÷íûé"/>
    <w:rsid w:val="004C4C81"/>
  </w:style>
  <w:style w:type="paragraph" w:customStyle="1" w:styleId="PlainText1">
    <w:name w:val="Plain Text1"/>
    <w:basedOn w:val="af"/>
    <w:rsid w:val="004C4C81"/>
    <w:rPr>
      <w:rFonts w:ascii="Courier New" w:hAnsi="Courier New"/>
    </w:rPr>
  </w:style>
  <w:style w:type="paragraph" w:customStyle="1" w:styleId="14">
    <w:name w:val="Текст1"/>
    <w:basedOn w:val="af"/>
    <w:rsid w:val="004C4C81"/>
    <w:rPr>
      <w:rFonts w:ascii="Courier New" w:hAnsi="Courier New"/>
    </w:rPr>
  </w:style>
  <w:style w:type="paragraph" w:customStyle="1" w:styleId="af0">
    <w:name w:val="Âåðõíèé êîëîíòèòóë"/>
    <w:basedOn w:val="af"/>
    <w:rsid w:val="004C4C81"/>
    <w:pPr>
      <w:tabs>
        <w:tab w:val="center" w:pos="4153"/>
        <w:tab w:val="right" w:pos="8306"/>
      </w:tabs>
    </w:pPr>
  </w:style>
  <w:style w:type="paragraph" w:customStyle="1" w:styleId="FR1">
    <w:name w:val="FR1"/>
    <w:rsid w:val="004C4C81"/>
    <w:pPr>
      <w:widowControl w:val="0"/>
      <w:spacing w:before="140"/>
    </w:pPr>
    <w:rPr>
      <w:b/>
      <w:sz w:val="28"/>
    </w:rPr>
  </w:style>
  <w:style w:type="paragraph" w:customStyle="1" w:styleId="23">
    <w:name w:val="çàãîëîâîê 2"/>
    <w:basedOn w:val="af"/>
    <w:next w:val="af"/>
    <w:rsid w:val="004C4C81"/>
    <w:pPr>
      <w:keepNext/>
      <w:ind w:left="1005"/>
    </w:pPr>
    <w:rPr>
      <w:b/>
      <w:sz w:val="28"/>
    </w:rPr>
  </w:style>
  <w:style w:type="paragraph" w:customStyle="1" w:styleId="af1">
    <w:name w:val="Íèæíèé êîëîíòèòóë"/>
    <w:basedOn w:val="af"/>
    <w:rsid w:val="004C4C81"/>
    <w:pPr>
      <w:tabs>
        <w:tab w:val="center" w:pos="4153"/>
        <w:tab w:val="right" w:pos="8306"/>
      </w:tabs>
    </w:pPr>
  </w:style>
  <w:style w:type="paragraph" w:customStyle="1" w:styleId="Aaoieeeieiioeooe">
    <w:name w:val="Aa?oiee eieiioeooe"/>
    <w:basedOn w:val="Iauiue"/>
    <w:rsid w:val="004C4C81"/>
    <w:pPr>
      <w:tabs>
        <w:tab w:val="center" w:pos="4153"/>
        <w:tab w:val="right" w:pos="8306"/>
      </w:tabs>
    </w:pPr>
    <w:rPr>
      <w:lang w:val="ru-RU"/>
    </w:rPr>
  </w:style>
  <w:style w:type="character" w:styleId="af2">
    <w:name w:val="FollowedHyperlink"/>
    <w:rsid w:val="004C4C81"/>
    <w:rPr>
      <w:color w:val="800080"/>
      <w:u w:val="single"/>
    </w:rPr>
  </w:style>
  <w:style w:type="paragraph" w:styleId="af3">
    <w:name w:val="Balloon Text"/>
    <w:basedOn w:val="a"/>
    <w:link w:val="af4"/>
    <w:uiPriority w:val="99"/>
    <w:semiHidden/>
    <w:rsid w:val="004C4C81"/>
    <w:rPr>
      <w:rFonts w:ascii="Tahoma" w:hAnsi="Tahoma" w:cs="Tahoma"/>
      <w:sz w:val="16"/>
      <w:szCs w:val="16"/>
    </w:rPr>
  </w:style>
  <w:style w:type="paragraph" w:styleId="af5">
    <w:name w:val="Block Text"/>
    <w:basedOn w:val="a"/>
    <w:rsid w:val="007849A2"/>
    <w:pPr>
      <w:ind w:left="57" w:right="57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9F4E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F4E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numbering" w:customStyle="1" w:styleId="15">
    <w:name w:val="Нет списка1"/>
    <w:next w:val="a2"/>
    <w:uiPriority w:val="99"/>
    <w:semiHidden/>
    <w:unhideWhenUsed/>
    <w:rsid w:val="009A031B"/>
  </w:style>
  <w:style w:type="character" w:customStyle="1" w:styleId="a5">
    <w:name w:val="Верхний колонтитул Знак"/>
    <w:link w:val="a4"/>
    <w:uiPriority w:val="99"/>
    <w:rsid w:val="009A031B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9A031B"/>
    <w:rPr>
      <w:sz w:val="24"/>
      <w:szCs w:val="24"/>
    </w:rPr>
  </w:style>
  <w:style w:type="paragraph" w:styleId="af6">
    <w:name w:val="List Paragraph"/>
    <w:basedOn w:val="a"/>
    <w:uiPriority w:val="34"/>
    <w:qFormat/>
    <w:rsid w:val="009A03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4">
    <w:name w:val="Текст выноски Знак"/>
    <w:link w:val="af3"/>
    <w:uiPriority w:val="99"/>
    <w:semiHidden/>
    <w:rsid w:val="009A031B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5210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10FD"/>
  </w:style>
  <w:style w:type="paragraph" w:customStyle="1" w:styleId="af8">
    <w:name w:val="Нормальный (таблица)"/>
    <w:basedOn w:val="a"/>
    <w:next w:val="a"/>
    <w:uiPriority w:val="99"/>
    <w:rsid w:val="0065763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Title">
    <w:name w:val="ConsPlusTitle"/>
    <w:uiPriority w:val="99"/>
    <w:rsid w:val="00EE6FF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rmal">
    <w:name w:val="ConsPlusNormal"/>
    <w:rsid w:val="00D70654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6">
    <w:name w:val="Сетка таблицы1"/>
    <w:basedOn w:val="a1"/>
    <w:uiPriority w:val="39"/>
    <w:rsid w:val="003D69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FreeSet" w:hAnsi="FreeSet"/>
      <w:i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bCs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Cs/>
      <w:sz w:val="32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rFonts w:ascii="FreeSet" w:hAnsi="FreeSet"/>
      <w:szCs w:val="20"/>
    </w:rPr>
  </w:style>
  <w:style w:type="paragraph" w:styleId="9">
    <w:name w:val="heading 9"/>
    <w:basedOn w:val="a"/>
    <w:next w:val="a"/>
    <w:qFormat/>
    <w:pPr>
      <w:keepNext/>
      <w:ind w:left="2124" w:firstLine="708"/>
      <w:outlineLvl w:val="8"/>
    </w:pPr>
    <w:rPr>
      <w:rFonts w:ascii="FreeSet" w:hAnsi="Fre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pPr>
      <w:widowControl w:val="0"/>
      <w:overflowPunct w:val="0"/>
      <w:autoSpaceDE w:val="0"/>
      <w:autoSpaceDN w:val="0"/>
      <w:adjustRightInd w:val="0"/>
      <w:ind w:left="880" w:right="2800"/>
      <w:textAlignment w:val="baseline"/>
    </w:pPr>
    <w:rPr>
      <w:sz w:val="28"/>
      <w:szCs w:val="20"/>
    </w:rPr>
  </w:style>
  <w:style w:type="paragraph" w:styleId="a3">
    <w:name w:val="Title"/>
    <w:basedOn w:val="a"/>
    <w:qFormat/>
    <w:pPr>
      <w:spacing w:before="360"/>
      <w:jc w:val="center"/>
    </w:pPr>
    <w:rPr>
      <w:rFonts w:ascii="Arial" w:hAnsi="Arial"/>
      <w:b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Hyperlink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B27A7B"/>
    <w:pPr>
      <w:tabs>
        <w:tab w:val="right" w:leader="dot" w:pos="10196"/>
      </w:tabs>
    </w:pPr>
    <w:rPr>
      <w:b/>
      <w:bCs/>
    </w:rPr>
  </w:style>
  <w:style w:type="paragraph" w:styleId="a7">
    <w:name w:val="Body Text"/>
    <w:basedOn w:val="a"/>
    <w:pPr>
      <w:jc w:val="center"/>
    </w:pPr>
    <w:rPr>
      <w:rFonts w:ascii="FreeSet" w:hAnsi="FreeSet"/>
      <w:szCs w:val="20"/>
    </w:rPr>
  </w:style>
  <w:style w:type="paragraph" w:styleId="20">
    <w:name w:val="Body Text Indent 2"/>
    <w:basedOn w:val="a"/>
    <w:pPr>
      <w:ind w:left="708" w:firstLine="12"/>
      <w:jc w:val="both"/>
    </w:pPr>
  </w:style>
  <w:style w:type="paragraph" w:styleId="21">
    <w:name w:val="Body Text 2"/>
    <w:basedOn w:val="a"/>
    <w:pPr>
      <w:jc w:val="both"/>
    </w:pPr>
    <w:rPr>
      <w:rFonts w:ascii="Literaturnaya" w:hAnsi="Literaturnaya"/>
      <w:szCs w:val="20"/>
    </w:rPr>
  </w:style>
  <w:style w:type="paragraph" w:styleId="30">
    <w:name w:val="Body Text Indent 3"/>
    <w:basedOn w:val="a"/>
    <w:pPr>
      <w:ind w:firstLine="720"/>
      <w:jc w:val="both"/>
    </w:pPr>
    <w:rPr>
      <w:rFonts w:ascii="Literaturnaya" w:hAnsi="Literaturnaya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customStyle="1" w:styleId="12">
    <w:name w:val="Верхний колонтитул1"/>
    <w:basedOn w:val="a"/>
    <w:pPr>
      <w:widowControl w:val="0"/>
      <w:tabs>
        <w:tab w:val="center" w:pos="4153"/>
        <w:tab w:val="right" w:pos="8306"/>
      </w:tabs>
    </w:pPr>
    <w:rPr>
      <w:snapToGrid w:val="0"/>
      <w:sz w:val="20"/>
      <w:szCs w:val="20"/>
    </w:rPr>
  </w:style>
  <w:style w:type="paragraph" w:styleId="ab">
    <w:name w:val="Body Text Indent"/>
    <w:basedOn w:val="a"/>
    <w:pPr>
      <w:tabs>
        <w:tab w:val="left" w:pos="540"/>
      </w:tabs>
      <w:ind w:firstLine="540"/>
      <w:jc w:val="both"/>
    </w:pPr>
  </w:style>
  <w:style w:type="character" w:customStyle="1" w:styleId="titlered2">
    <w:name w:val="title_red2"/>
    <w:rPr>
      <w:rFonts w:ascii="Arial" w:hAnsi="Arial" w:cs="Arial" w:hint="default"/>
      <w:b/>
      <w:bCs/>
      <w:color w:val="990000"/>
      <w:sz w:val="28"/>
      <w:szCs w:val="28"/>
    </w:rPr>
  </w:style>
  <w:style w:type="paragraph" w:styleId="22">
    <w:name w:val="toc 2"/>
    <w:basedOn w:val="a"/>
    <w:next w:val="a"/>
    <w:autoRedefine/>
    <w:semiHidden/>
    <w:pPr>
      <w:tabs>
        <w:tab w:val="right" w:leader="dot" w:pos="10196"/>
      </w:tabs>
      <w:ind w:left="240"/>
      <w:jc w:val="both"/>
    </w:pPr>
    <w:rPr>
      <w:b/>
      <w:bCs/>
    </w:rPr>
  </w:style>
  <w:style w:type="paragraph" w:styleId="ac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13">
    <w:name w:val="Обычный1"/>
    <w:pPr>
      <w:widowControl w:val="0"/>
    </w:pPr>
    <w:rPr>
      <w:snapToGrid w:val="0"/>
    </w:rPr>
  </w:style>
  <w:style w:type="paragraph" w:styleId="31">
    <w:name w:val="Body Text 3"/>
    <w:basedOn w:val="a"/>
    <w:pPr>
      <w:jc w:val="both"/>
    </w:pPr>
    <w:rPr>
      <w:color w:val="99CC00"/>
    </w:rPr>
  </w:style>
  <w:style w:type="paragraph" w:customStyle="1" w:styleId="Iauiue">
    <w:name w:val="Iau?iue"/>
    <w:rsid w:val="004C4C81"/>
    <w:rPr>
      <w:lang w:val="en-US"/>
    </w:rPr>
  </w:style>
  <w:style w:type="table" w:styleId="ad">
    <w:name w:val="Table Grid"/>
    <w:basedOn w:val="a1"/>
    <w:rsid w:val="004C4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4C81"/>
    <w:rPr>
      <w:rFonts w:ascii="Courier New" w:hAnsi="Courier New"/>
      <w:sz w:val="20"/>
      <w:szCs w:val="20"/>
    </w:rPr>
  </w:style>
  <w:style w:type="paragraph" w:customStyle="1" w:styleId="af">
    <w:name w:val="Îáû÷íûé"/>
    <w:rsid w:val="004C4C81"/>
  </w:style>
  <w:style w:type="paragraph" w:customStyle="1" w:styleId="PlainText1">
    <w:name w:val="Plain Text1"/>
    <w:basedOn w:val="af"/>
    <w:rsid w:val="004C4C81"/>
    <w:rPr>
      <w:rFonts w:ascii="Courier New" w:hAnsi="Courier New"/>
    </w:rPr>
  </w:style>
  <w:style w:type="paragraph" w:customStyle="1" w:styleId="14">
    <w:name w:val="Текст1"/>
    <w:basedOn w:val="af"/>
    <w:rsid w:val="004C4C81"/>
    <w:rPr>
      <w:rFonts w:ascii="Courier New" w:hAnsi="Courier New"/>
    </w:rPr>
  </w:style>
  <w:style w:type="paragraph" w:customStyle="1" w:styleId="af0">
    <w:name w:val="Âåðõíèé êîëîíòèòóë"/>
    <w:basedOn w:val="af"/>
    <w:rsid w:val="004C4C81"/>
    <w:pPr>
      <w:tabs>
        <w:tab w:val="center" w:pos="4153"/>
        <w:tab w:val="right" w:pos="8306"/>
      </w:tabs>
    </w:pPr>
  </w:style>
  <w:style w:type="paragraph" w:customStyle="1" w:styleId="FR1">
    <w:name w:val="FR1"/>
    <w:rsid w:val="004C4C81"/>
    <w:pPr>
      <w:widowControl w:val="0"/>
      <w:spacing w:before="140"/>
    </w:pPr>
    <w:rPr>
      <w:b/>
      <w:sz w:val="28"/>
    </w:rPr>
  </w:style>
  <w:style w:type="paragraph" w:customStyle="1" w:styleId="23">
    <w:name w:val="çàãîëîâîê 2"/>
    <w:basedOn w:val="af"/>
    <w:next w:val="af"/>
    <w:rsid w:val="004C4C81"/>
    <w:pPr>
      <w:keepNext/>
      <w:ind w:left="1005"/>
    </w:pPr>
    <w:rPr>
      <w:b/>
      <w:sz w:val="28"/>
    </w:rPr>
  </w:style>
  <w:style w:type="paragraph" w:customStyle="1" w:styleId="af1">
    <w:name w:val="Íèæíèé êîëîíòèòóë"/>
    <w:basedOn w:val="af"/>
    <w:rsid w:val="004C4C81"/>
    <w:pPr>
      <w:tabs>
        <w:tab w:val="center" w:pos="4153"/>
        <w:tab w:val="right" w:pos="8306"/>
      </w:tabs>
    </w:pPr>
  </w:style>
  <w:style w:type="paragraph" w:customStyle="1" w:styleId="Aaoieeeieiioeooe">
    <w:name w:val="Aa?oiee eieiioeooe"/>
    <w:basedOn w:val="Iauiue"/>
    <w:rsid w:val="004C4C81"/>
    <w:pPr>
      <w:tabs>
        <w:tab w:val="center" w:pos="4153"/>
        <w:tab w:val="right" w:pos="8306"/>
      </w:tabs>
    </w:pPr>
    <w:rPr>
      <w:lang w:val="ru-RU"/>
    </w:rPr>
  </w:style>
  <w:style w:type="character" w:styleId="af2">
    <w:name w:val="FollowedHyperlink"/>
    <w:rsid w:val="004C4C81"/>
    <w:rPr>
      <w:color w:val="800080"/>
      <w:u w:val="single"/>
    </w:rPr>
  </w:style>
  <w:style w:type="paragraph" w:styleId="af3">
    <w:name w:val="Balloon Text"/>
    <w:basedOn w:val="a"/>
    <w:link w:val="af4"/>
    <w:uiPriority w:val="99"/>
    <w:semiHidden/>
    <w:rsid w:val="004C4C81"/>
    <w:rPr>
      <w:rFonts w:ascii="Tahoma" w:hAnsi="Tahoma" w:cs="Tahoma"/>
      <w:sz w:val="16"/>
      <w:szCs w:val="16"/>
    </w:rPr>
  </w:style>
  <w:style w:type="paragraph" w:styleId="af5">
    <w:name w:val="Block Text"/>
    <w:basedOn w:val="a"/>
    <w:rsid w:val="007849A2"/>
    <w:pPr>
      <w:ind w:left="57" w:right="57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9F4E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F4E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numbering" w:customStyle="1" w:styleId="15">
    <w:name w:val="Нет списка1"/>
    <w:next w:val="a2"/>
    <w:uiPriority w:val="99"/>
    <w:semiHidden/>
    <w:unhideWhenUsed/>
    <w:rsid w:val="009A031B"/>
  </w:style>
  <w:style w:type="character" w:customStyle="1" w:styleId="a5">
    <w:name w:val="Верхний колонтитул Знак"/>
    <w:link w:val="a4"/>
    <w:uiPriority w:val="99"/>
    <w:rsid w:val="009A031B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9A031B"/>
    <w:rPr>
      <w:sz w:val="24"/>
      <w:szCs w:val="24"/>
    </w:rPr>
  </w:style>
  <w:style w:type="paragraph" w:styleId="af6">
    <w:name w:val="List Paragraph"/>
    <w:basedOn w:val="a"/>
    <w:uiPriority w:val="34"/>
    <w:qFormat/>
    <w:rsid w:val="009A03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4">
    <w:name w:val="Текст выноски Знак"/>
    <w:link w:val="af3"/>
    <w:uiPriority w:val="99"/>
    <w:semiHidden/>
    <w:rsid w:val="009A031B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5210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10FD"/>
  </w:style>
  <w:style w:type="paragraph" w:customStyle="1" w:styleId="af8">
    <w:name w:val="Нормальный (таблица)"/>
    <w:basedOn w:val="a"/>
    <w:next w:val="a"/>
    <w:uiPriority w:val="99"/>
    <w:rsid w:val="0065763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Title">
    <w:name w:val="ConsPlusTitle"/>
    <w:uiPriority w:val="99"/>
    <w:rsid w:val="00EE6FF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rmal">
    <w:name w:val="ConsPlusNormal"/>
    <w:rsid w:val="00D70654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6">
    <w:name w:val="Сетка таблицы1"/>
    <w:basedOn w:val="a1"/>
    <w:uiPriority w:val="39"/>
    <w:rsid w:val="003D69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6002&amp;date=27.01.2021&amp;demo=1&amp;dst=100847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77480&amp;date=27.01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57691&amp;date=27.01.2021&amp;demo=1&amp;dst=100021&amp;fld=134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356002&amp;date=27.01.2021&amp;demo=1&amp;dst=88&amp;fld=134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C4C6B-4AC0-4837-BA38-1254278C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3037</TotalTime>
  <Pages>12</Pages>
  <Words>4490</Words>
  <Characters>25595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</vt:lpstr>
    </vt:vector>
  </TitlesOfParts>
  <Company/>
  <LinksUpToDate>false</LinksUpToDate>
  <CharactersWithSpaces>30025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</dc:title>
  <dc:creator>1</dc:creator>
  <cp:lastModifiedBy>Пользователь Windows</cp:lastModifiedBy>
  <cp:revision>262</cp:revision>
  <cp:lastPrinted>2020-10-23T07:29:00Z</cp:lastPrinted>
  <dcterms:created xsi:type="dcterms:W3CDTF">2019-10-09T09:00:00Z</dcterms:created>
  <dcterms:modified xsi:type="dcterms:W3CDTF">2021-03-16T12:52:00Z</dcterms:modified>
</cp:coreProperties>
</file>