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0D" w:rsidRPr="00230477" w:rsidRDefault="00EC560D" w:rsidP="00EE6FF5">
      <w:pPr>
        <w:suppressAutoHyphens/>
        <w:jc w:val="center"/>
        <w:rPr>
          <w:b/>
          <w:sz w:val="32"/>
          <w:szCs w:val="32"/>
        </w:rPr>
      </w:pPr>
      <w:bookmarkStart w:id="0" w:name="_Toc77148842"/>
      <w:r w:rsidRPr="00230477">
        <w:rPr>
          <w:b/>
          <w:sz w:val="32"/>
          <w:szCs w:val="32"/>
        </w:rPr>
        <w:t xml:space="preserve">ОБЩЕСТВО С ОГРАНИЧЕННОЙ ОТВЕТСТВЕННОСТЬЮ </w:t>
      </w:r>
    </w:p>
    <w:p w:rsidR="00EC560D" w:rsidRPr="00230477" w:rsidRDefault="00EC560D" w:rsidP="00EE6FF5">
      <w:pPr>
        <w:suppressAutoHyphens/>
        <w:jc w:val="center"/>
        <w:rPr>
          <w:b/>
          <w:sz w:val="32"/>
          <w:szCs w:val="32"/>
        </w:rPr>
      </w:pPr>
      <w:r w:rsidRPr="00230477">
        <w:rPr>
          <w:b/>
          <w:sz w:val="32"/>
          <w:szCs w:val="32"/>
        </w:rPr>
        <w:t>«</w:t>
      </w:r>
      <w:r w:rsidR="00861AFD" w:rsidRPr="00230477">
        <w:rPr>
          <w:b/>
          <w:sz w:val="32"/>
          <w:szCs w:val="32"/>
        </w:rPr>
        <w:t>Институт Современного Образования</w:t>
      </w:r>
      <w:r w:rsidR="00C54B20" w:rsidRPr="00230477">
        <w:rPr>
          <w:b/>
          <w:sz w:val="32"/>
          <w:szCs w:val="32"/>
        </w:rPr>
        <w:t xml:space="preserve"> 2020</w:t>
      </w:r>
      <w:r w:rsidRPr="00230477">
        <w:rPr>
          <w:b/>
          <w:sz w:val="32"/>
          <w:szCs w:val="32"/>
        </w:rPr>
        <w:t xml:space="preserve">» </w:t>
      </w:r>
    </w:p>
    <w:p w:rsidR="006F6995" w:rsidRPr="00230477" w:rsidRDefault="006F6995" w:rsidP="00EE6FF5">
      <w:pPr>
        <w:suppressAutoHyphens/>
        <w:jc w:val="center"/>
        <w:rPr>
          <w:b/>
          <w:sz w:val="32"/>
          <w:szCs w:val="32"/>
        </w:rPr>
      </w:pPr>
    </w:p>
    <w:p w:rsidR="0003744C" w:rsidRPr="00230477" w:rsidRDefault="0003744C" w:rsidP="00EE6FF5">
      <w:pPr>
        <w:suppressAutoHyphens/>
        <w:jc w:val="center"/>
        <w:rPr>
          <w:b/>
          <w:sz w:val="28"/>
          <w:szCs w:val="28"/>
        </w:rPr>
      </w:pPr>
    </w:p>
    <w:p w:rsidR="00EC560D" w:rsidRPr="00230477" w:rsidRDefault="00EC560D" w:rsidP="00EE6FF5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1836BB" w:rsidRPr="00230477" w:rsidRDefault="001836BB" w:rsidP="00EE6FF5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03744C" w:rsidRPr="00230477" w:rsidRDefault="0003744C" w:rsidP="00EE6FF5">
      <w:pPr>
        <w:suppressAutoHyphens/>
        <w:ind w:firstLine="5670"/>
        <w:jc w:val="both"/>
        <w:rPr>
          <w:rFonts w:eastAsia="Calibri"/>
          <w:b/>
          <w:lang w:eastAsia="en-US"/>
        </w:rPr>
      </w:pPr>
      <w:r w:rsidRPr="00230477">
        <w:rPr>
          <w:rFonts w:eastAsia="Calibri"/>
          <w:b/>
          <w:lang w:eastAsia="en-US"/>
        </w:rPr>
        <w:t>УТВЕРЖДАЮ</w:t>
      </w:r>
    </w:p>
    <w:p w:rsidR="0003744C" w:rsidRPr="00230477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230477">
        <w:rPr>
          <w:rFonts w:eastAsia="Calibri"/>
          <w:lang w:eastAsia="en-US"/>
        </w:rPr>
        <w:t>Директор</w:t>
      </w:r>
    </w:p>
    <w:p w:rsidR="0003744C" w:rsidRPr="00230477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230477">
        <w:rPr>
          <w:rFonts w:eastAsia="Calibri"/>
          <w:lang w:eastAsia="en-US"/>
        </w:rPr>
        <w:t>ООО «</w:t>
      </w:r>
      <w:r w:rsidR="00861AFD" w:rsidRPr="00230477">
        <w:rPr>
          <w:rFonts w:eastAsia="Calibri"/>
          <w:lang w:eastAsia="en-US"/>
        </w:rPr>
        <w:t>ИСО 2020</w:t>
      </w:r>
      <w:r w:rsidRPr="00230477">
        <w:rPr>
          <w:rFonts w:eastAsia="Calibri"/>
          <w:lang w:eastAsia="en-US"/>
        </w:rPr>
        <w:t>»</w:t>
      </w:r>
    </w:p>
    <w:p w:rsidR="0003744C" w:rsidRPr="00230477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</w:p>
    <w:p w:rsidR="0003744C" w:rsidRPr="00230477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230477">
        <w:rPr>
          <w:rFonts w:eastAsia="Calibri"/>
          <w:lang w:eastAsia="en-US"/>
        </w:rPr>
        <w:t>________________Атрощенко В.В.</w:t>
      </w:r>
    </w:p>
    <w:p w:rsidR="0003744C" w:rsidRPr="00230477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230477">
        <w:rPr>
          <w:rFonts w:eastAsia="Calibri"/>
          <w:lang w:eastAsia="en-US"/>
        </w:rPr>
        <w:t xml:space="preserve"> </w:t>
      </w:r>
      <w:r w:rsidR="008D58AD" w:rsidRPr="00230477">
        <w:rPr>
          <w:rFonts w:eastAsia="Calibri"/>
          <w:lang w:eastAsia="en-US"/>
        </w:rPr>
        <w:t>«______» ____________ 202</w:t>
      </w:r>
      <w:r w:rsidRPr="00230477">
        <w:rPr>
          <w:rFonts w:eastAsia="Calibri"/>
          <w:lang w:eastAsia="en-US"/>
        </w:rPr>
        <w:t>____ г.</w:t>
      </w:r>
    </w:p>
    <w:p w:rsidR="00EC560D" w:rsidRPr="00230477" w:rsidRDefault="0003744C" w:rsidP="00EE6FF5">
      <w:pPr>
        <w:suppressAutoHyphens/>
        <w:ind w:firstLine="5670"/>
        <w:jc w:val="both"/>
      </w:pPr>
      <w:r w:rsidRPr="00230477">
        <w:rPr>
          <w:rFonts w:eastAsia="Calibri"/>
          <w:lang w:eastAsia="en-US"/>
        </w:rPr>
        <w:t>М.П.</w:t>
      </w:r>
      <w:r w:rsidR="00EC560D" w:rsidRPr="00230477">
        <w:rPr>
          <w:b/>
        </w:rPr>
        <w:t xml:space="preserve">                                                                                    </w:t>
      </w:r>
    </w:p>
    <w:p w:rsidR="00EC560D" w:rsidRPr="00230477" w:rsidRDefault="00EC560D" w:rsidP="00EE6FF5">
      <w:pPr>
        <w:suppressAutoHyphens/>
        <w:jc w:val="both"/>
      </w:pPr>
    </w:p>
    <w:p w:rsidR="0003744C" w:rsidRPr="00230477" w:rsidRDefault="0003744C" w:rsidP="00EE6FF5">
      <w:pPr>
        <w:suppressAutoHyphens/>
        <w:jc w:val="both"/>
      </w:pPr>
    </w:p>
    <w:p w:rsidR="00EC560D" w:rsidRPr="00230477" w:rsidRDefault="00EC560D" w:rsidP="00EE6FF5">
      <w:pPr>
        <w:suppressAutoHyphens/>
        <w:jc w:val="both"/>
      </w:pPr>
    </w:p>
    <w:p w:rsidR="00EC560D" w:rsidRPr="00230477" w:rsidRDefault="00EC560D" w:rsidP="00EE6FF5">
      <w:pPr>
        <w:suppressAutoHyphens/>
        <w:jc w:val="center"/>
        <w:rPr>
          <w:b/>
          <w:sz w:val="32"/>
        </w:rPr>
      </w:pPr>
    </w:p>
    <w:p w:rsidR="001836BB" w:rsidRPr="00230477" w:rsidRDefault="001836BB" w:rsidP="00EE6FF5">
      <w:pPr>
        <w:suppressAutoHyphens/>
        <w:jc w:val="center"/>
        <w:rPr>
          <w:b/>
          <w:sz w:val="32"/>
        </w:rPr>
      </w:pPr>
    </w:p>
    <w:p w:rsidR="00EC560D" w:rsidRPr="00230477" w:rsidRDefault="00EC560D" w:rsidP="00EE6FF5">
      <w:pPr>
        <w:suppressAutoHyphens/>
        <w:jc w:val="center"/>
        <w:rPr>
          <w:b/>
          <w:sz w:val="32"/>
        </w:rPr>
      </w:pPr>
    </w:p>
    <w:p w:rsidR="00C75460" w:rsidRPr="00230477" w:rsidRDefault="00C75460" w:rsidP="00EE6FF5">
      <w:pPr>
        <w:suppressAutoHyphens/>
        <w:jc w:val="center"/>
        <w:rPr>
          <w:b/>
          <w:sz w:val="36"/>
          <w:szCs w:val="36"/>
        </w:rPr>
      </w:pPr>
      <w:r w:rsidRPr="00230477">
        <w:rPr>
          <w:b/>
          <w:sz w:val="36"/>
          <w:szCs w:val="36"/>
        </w:rPr>
        <w:t>ПРОГРАММА</w:t>
      </w:r>
    </w:p>
    <w:p w:rsidR="002D497F" w:rsidRPr="00230477" w:rsidRDefault="00474939" w:rsidP="00EE6FF5">
      <w:pPr>
        <w:suppressAutoHyphens/>
        <w:jc w:val="center"/>
        <w:rPr>
          <w:b/>
          <w:sz w:val="36"/>
          <w:szCs w:val="36"/>
        </w:rPr>
      </w:pPr>
      <w:r w:rsidRPr="00230477">
        <w:rPr>
          <w:b/>
          <w:sz w:val="36"/>
          <w:szCs w:val="36"/>
        </w:rPr>
        <w:t>повышения квалификации</w:t>
      </w:r>
      <w:r w:rsidR="00F27959" w:rsidRPr="00230477">
        <w:rPr>
          <w:b/>
          <w:sz w:val="36"/>
          <w:szCs w:val="36"/>
        </w:rPr>
        <w:t xml:space="preserve"> </w:t>
      </w:r>
    </w:p>
    <w:p w:rsidR="00474939" w:rsidRPr="00230477" w:rsidRDefault="00474939" w:rsidP="00EE6FF5">
      <w:pPr>
        <w:suppressAutoHyphens/>
        <w:jc w:val="center"/>
        <w:rPr>
          <w:b/>
          <w:sz w:val="36"/>
          <w:szCs w:val="36"/>
        </w:rPr>
      </w:pPr>
    </w:p>
    <w:p w:rsidR="00474939" w:rsidRPr="00230477" w:rsidRDefault="00474939" w:rsidP="00073B3F">
      <w:pPr>
        <w:suppressAutoHyphens/>
        <w:jc w:val="center"/>
        <w:rPr>
          <w:b/>
          <w:sz w:val="32"/>
          <w:szCs w:val="32"/>
        </w:rPr>
      </w:pPr>
      <w:r w:rsidRPr="00230477">
        <w:rPr>
          <w:b/>
          <w:sz w:val="32"/>
          <w:szCs w:val="32"/>
        </w:rPr>
        <w:t>"</w:t>
      </w:r>
      <w:r w:rsidR="00200257" w:rsidRPr="00230477">
        <w:rPr>
          <w:b/>
          <w:sz w:val="32"/>
          <w:szCs w:val="32"/>
        </w:rPr>
        <w:t>ТРЕБОВАНИЯ ПРОМЫШЛЕННОЙ БЕЗОПАСНОСТИ</w:t>
      </w:r>
      <w:r w:rsidR="00073B3F" w:rsidRPr="00073B3F">
        <w:rPr>
          <w:rFonts w:eastAsiaTheme="minorEastAsia"/>
          <w:b/>
          <w:bCs/>
          <w:sz w:val="22"/>
          <w:szCs w:val="22"/>
        </w:rPr>
        <w:t xml:space="preserve">, </w:t>
      </w:r>
      <w:r w:rsidR="00073B3F" w:rsidRPr="00073B3F">
        <w:rPr>
          <w:rFonts w:eastAsiaTheme="minorEastAsia"/>
          <w:b/>
          <w:bCs/>
          <w:sz w:val="32"/>
          <w:szCs w:val="32"/>
        </w:rPr>
        <w:t xml:space="preserve">ОТНОСЯЩИЕСЯ </w:t>
      </w:r>
      <w:r w:rsidR="00073B3F" w:rsidRPr="00073B3F">
        <w:rPr>
          <w:rFonts w:eastAsiaTheme="minorEastAsia"/>
          <w:b/>
          <w:sz w:val="32"/>
          <w:szCs w:val="32"/>
        </w:rPr>
        <w:t>К ВЗРЫВНЫМ РАБОТАМ</w:t>
      </w:r>
      <w:r w:rsidRPr="00230477">
        <w:rPr>
          <w:b/>
          <w:sz w:val="32"/>
          <w:szCs w:val="32"/>
        </w:rPr>
        <w:t>"</w:t>
      </w:r>
    </w:p>
    <w:p w:rsidR="00700C72" w:rsidRPr="00230477" w:rsidRDefault="00700C72" w:rsidP="00EE6FF5">
      <w:pPr>
        <w:suppressAutoHyphens/>
        <w:jc w:val="center"/>
      </w:pPr>
    </w:p>
    <w:p w:rsidR="00FD0A8D" w:rsidRPr="00230477" w:rsidRDefault="00FD0A8D" w:rsidP="00EE6FF5">
      <w:pPr>
        <w:suppressAutoHyphens/>
        <w:ind w:left="5812"/>
        <w:rPr>
          <w:sz w:val="28"/>
        </w:rPr>
      </w:pPr>
    </w:p>
    <w:p w:rsidR="00EC560D" w:rsidRPr="00230477" w:rsidRDefault="00EC560D" w:rsidP="00EE6FF5">
      <w:pPr>
        <w:suppressAutoHyphens/>
        <w:ind w:left="5812"/>
        <w:rPr>
          <w:sz w:val="28"/>
        </w:rPr>
      </w:pPr>
      <w:r w:rsidRPr="00230477">
        <w:rPr>
          <w:sz w:val="28"/>
        </w:rPr>
        <w:t>Разработано:</w:t>
      </w:r>
    </w:p>
    <w:p w:rsidR="00EC560D" w:rsidRPr="00230477" w:rsidRDefault="00EC560D" w:rsidP="00EE6FF5">
      <w:pPr>
        <w:suppressAutoHyphens/>
        <w:ind w:left="5812"/>
        <w:rPr>
          <w:u w:val="single"/>
        </w:rPr>
      </w:pPr>
      <w:r w:rsidRPr="00230477">
        <w:rPr>
          <w:u w:val="single"/>
        </w:rPr>
        <w:t>Фокин А.В. специалист по ОТ</w:t>
      </w:r>
    </w:p>
    <w:p w:rsidR="00EC560D" w:rsidRPr="00230477" w:rsidRDefault="00EC560D" w:rsidP="00EE6FF5">
      <w:pPr>
        <w:suppressAutoHyphens/>
        <w:ind w:left="5812"/>
        <w:rPr>
          <w:sz w:val="28"/>
          <w:vertAlign w:val="superscript"/>
        </w:rPr>
      </w:pPr>
      <w:r w:rsidRPr="00230477">
        <w:rPr>
          <w:sz w:val="28"/>
          <w:vertAlign w:val="superscript"/>
        </w:rPr>
        <w:t xml:space="preserve">                   (ФИО, должность)</w:t>
      </w:r>
    </w:p>
    <w:p w:rsidR="00EC560D" w:rsidRPr="00230477" w:rsidRDefault="00EC560D" w:rsidP="00EE6FF5">
      <w:pPr>
        <w:suppressAutoHyphens/>
        <w:ind w:left="5812"/>
        <w:rPr>
          <w:sz w:val="28"/>
        </w:rPr>
      </w:pPr>
      <w:r w:rsidRPr="00230477">
        <w:rPr>
          <w:sz w:val="28"/>
        </w:rPr>
        <w:t>_______________________</w:t>
      </w:r>
    </w:p>
    <w:p w:rsidR="00EC560D" w:rsidRPr="00230477" w:rsidRDefault="00EC560D" w:rsidP="00EE6FF5">
      <w:pPr>
        <w:suppressAutoHyphens/>
        <w:ind w:left="5812"/>
        <w:rPr>
          <w:sz w:val="28"/>
          <w:vertAlign w:val="superscript"/>
        </w:rPr>
      </w:pPr>
      <w:r w:rsidRPr="00230477">
        <w:rPr>
          <w:sz w:val="28"/>
          <w:vertAlign w:val="superscript"/>
        </w:rPr>
        <w:t xml:space="preserve">                      (дата, подпись)</w:t>
      </w:r>
    </w:p>
    <w:p w:rsidR="00EC560D" w:rsidRPr="00230477" w:rsidRDefault="00EC560D" w:rsidP="00EE6FF5">
      <w:pPr>
        <w:suppressAutoHyphens/>
        <w:rPr>
          <w:sz w:val="32"/>
          <w:szCs w:val="32"/>
        </w:rPr>
      </w:pPr>
    </w:p>
    <w:p w:rsidR="00EC560D" w:rsidRPr="00230477" w:rsidRDefault="00EC560D" w:rsidP="00EE6FF5">
      <w:pPr>
        <w:suppressAutoHyphens/>
        <w:rPr>
          <w:sz w:val="28"/>
        </w:rPr>
      </w:pPr>
    </w:p>
    <w:p w:rsidR="00EC560D" w:rsidRPr="00230477" w:rsidRDefault="00EC560D" w:rsidP="00EE6FF5">
      <w:pPr>
        <w:suppressAutoHyphens/>
        <w:rPr>
          <w:sz w:val="28"/>
        </w:rPr>
      </w:pPr>
    </w:p>
    <w:p w:rsidR="00EC560D" w:rsidRPr="00230477" w:rsidRDefault="00EC560D" w:rsidP="00EE6FF5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F54977" w:rsidRPr="00230477" w:rsidRDefault="00F54977" w:rsidP="00EE6FF5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1836BB" w:rsidRPr="00230477" w:rsidRDefault="001836BB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197959" w:rsidRPr="00230477" w:rsidRDefault="00197959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197959" w:rsidRPr="00230477" w:rsidRDefault="00197959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EC560D" w:rsidRPr="00230477" w:rsidRDefault="00EC560D" w:rsidP="00EE6FF5">
      <w:pPr>
        <w:suppressAutoHyphens/>
        <w:spacing w:before="120"/>
        <w:jc w:val="center"/>
        <w:rPr>
          <w:spacing w:val="10"/>
          <w:sz w:val="32"/>
          <w:szCs w:val="32"/>
        </w:rPr>
      </w:pPr>
      <w:r w:rsidRPr="00230477">
        <w:rPr>
          <w:spacing w:val="10"/>
          <w:sz w:val="32"/>
          <w:szCs w:val="32"/>
        </w:rPr>
        <w:t>Уфа</w:t>
      </w:r>
    </w:p>
    <w:p w:rsidR="00EC560D" w:rsidRPr="00230477" w:rsidRDefault="00EC560D" w:rsidP="00EE6FF5">
      <w:pPr>
        <w:suppressAutoHyphens/>
        <w:spacing w:before="120"/>
        <w:jc w:val="center"/>
        <w:rPr>
          <w:sz w:val="32"/>
          <w:szCs w:val="32"/>
        </w:rPr>
        <w:sectPr w:rsidR="00EC560D" w:rsidRPr="00230477" w:rsidSect="00B34352">
          <w:headerReference w:type="default" r:id="rId9"/>
          <w:pgSz w:w="11907" w:h="16840"/>
          <w:pgMar w:top="472" w:right="1134" w:bottom="540" w:left="1418" w:header="540" w:footer="753" w:gutter="0"/>
          <w:pgNumType w:start="2"/>
          <w:cols w:space="720"/>
        </w:sectPr>
      </w:pPr>
      <w:r w:rsidRPr="00230477">
        <w:rPr>
          <w:spacing w:val="10"/>
          <w:sz w:val="32"/>
          <w:szCs w:val="32"/>
        </w:rPr>
        <w:t>20</w:t>
      </w:r>
      <w:r w:rsidR="00861AFD" w:rsidRPr="00230477">
        <w:rPr>
          <w:spacing w:val="10"/>
          <w:sz w:val="32"/>
          <w:szCs w:val="32"/>
        </w:rPr>
        <w:t>2</w:t>
      </w:r>
      <w:r w:rsidR="00EB775A" w:rsidRPr="00230477">
        <w:rPr>
          <w:spacing w:val="10"/>
          <w:sz w:val="32"/>
          <w:szCs w:val="32"/>
        </w:rPr>
        <w:t>1</w:t>
      </w:r>
    </w:p>
    <w:p w:rsidR="00EE6FF5" w:rsidRPr="00230477" w:rsidRDefault="00EE6FF5" w:rsidP="00EE6FF5">
      <w:pPr>
        <w:pStyle w:val="ConsPlusTitle"/>
        <w:suppressAutoHyphens/>
        <w:jc w:val="center"/>
        <w:outlineLvl w:val="1"/>
        <w:rPr>
          <w:rFonts w:ascii="Times New Roman" w:hAnsi="Times New Roman" w:cs="Times New Roman"/>
        </w:rPr>
      </w:pPr>
      <w:bookmarkStart w:id="1" w:name="_Toc160276158"/>
      <w:r w:rsidRPr="00230477">
        <w:rPr>
          <w:rFonts w:ascii="Times New Roman" w:hAnsi="Times New Roman" w:cs="Times New Roman"/>
        </w:rPr>
        <w:lastRenderedPageBreak/>
        <w:t>I. Общие положения</w:t>
      </w:r>
    </w:p>
    <w:p w:rsidR="00B90208" w:rsidRPr="00230477" w:rsidRDefault="00B90208" w:rsidP="00EE6FF5">
      <w:pPr>
        <w:suppressAutoHyphens/>
        <w:jc w:val="center"/>
        <w:rPr>
          <w:rFonts w:eastAsia="Calibri"/>
          <w:b/>
          <w:lang w:eastAsia="en-US"/>
        </w:rPr>
      </w:pPr>
    </w:p>
    <w:p w:rsidR="005207A6" w:rsidRPr="005207A6" w:rsidRDefault="00735EAC" w:rsidP="005207A6">
      <w:pPr>
        <w:pStyle w:val="ConsPlusNormal"/>
        <w:ind w:firstLine="540"/>
        <w:jc w:val="both"/>
      </w:pPr>
      <w:r w:rsidRPr="00230477">
        <w:t xml:space="preserve">1. </w:t>
      </w:r>
      <w:bookmarkEnd w:id="0"/>
      <w:bookmarkEnd w:id="1"/>
      <w:r w:rsidR="005207A6" w:rsidRPr="005207A6">
        <w:t>Типовая дополнительная профессиональная программа (программа повышения квалиф</w:t>
      </w:r>
      <w:r w:rsidR="005207A6" w:rsidRPr="005207A6">
        <w:t>и</w:t>
      </w:r>
      <w:r w:rsidR="005207A6" w:rsidRPr="005207A6">
        <w:t xml:space="preserve">кации) "Требования промышленной безопасности, относящиеся к взрывным работам" (далее - ДПП) разработана в соответствии с нормами Федерального </w:t>
      </w:r>
      <w:hyperlink r:id="rId10" w:history="1">
        <w:r w:rsidR="005207A6" w:rsidRPr="005207A6">
          <w:rPr>
            <w:color w:val="0000FF"/>
          </w:rPr>
          <w:t>закона</w:t>
        </w:r>
      </w:hyperlink>
      <w:r w:rsidR="005207A6" w:rsidRPr="005207A6">
        <w:t xml:space="preserve"> от 29 декабря 2012 г. N 273-ФЗ "Об образовании в Российской Федерации" (Собрание законодательства Российской Федерации, 2013, N 19, ст. 2326; </w:t>
      </w:r>
      <w:proofErr w:type="gramStart"/>
      <w:r w:rsidR="005207A6" w:rsidRPr="005207A6">
        <w:t xml:space="preserve">2020, N 9, ст. 1139), с учетом требований </w:t>
      </w:r>
      <w:hyperlink r:id="rId11" w:history="1">
        <w:r w:rsidR="005207A6" w:rsidRPr="005207A6">
          <w:rPr>
            <w:color w:val="0000FF"/>
          </w:rPr>
          <w:t>приказа</w:t>
        </w:r>
      </w:hyperlink>
      <w:r w:rsidR="005207A6" w:rsidRPr="005207A6">
        <w:t xml:space="preserve"> Министерства образования и науки Российской Федерации от 1 июля 2013 г. N 499 "Об утверждении Порядка организации и осуществления образовательной деятельности по дополнительным профессиональным програ</w:t>
      </w:r>
      <w:r w:rsidR="005207A6" w:rsidRPr="005207A6">
        <w:t>м</w:t>
      </w:r>
      <w:r w:rsidR="005207A6" w:rsidRPr="005207A6">
        <w:t>мам" (зарегистрирован Минюстом России 20 августа 2013 г., регистрационный N 29444), с изм</w:t>
      </w:r>
      <w:r w:rsidR="005207A6" w:rsidRPr="005207A6">
        <w:t>е</w:t>
      </w:r>
      <w:r w:rsidR="005207A6" w:rsidRPr="005207A6">
        <w:t>нением, внесенным приказом Министерства образования и науки Российской Федерации от 15 н</w:t>
      </w:r>
      <w:r w:rsidR="005207A6" w:rsidRPr="005207A6">
        <w:t>о</w:t>
      </w:r>
      <w:proofErr w:type="gramEnd"/>
      <w:r w:rsidR="005207A6" w:rsidRPr="005207A6">
        <w:t>ября 2013 г. N 1244 "О внесении изменений в Порядок организации и осуществлении образов</w:t>
      </w:r>
      <w:r w:rsidR="005207A6" w:rsidRPr="005207A6">
        <w:t>а</w:t>
      </w:r>
      <w:r w:rsidR="005207A6" w:rsidRPr="005207A6">
        <w:t>тельной деятельности по дополнительным профессиональным программам, утвержденный прик</w:t>
      </w:r>
      <w:r w:rsidR="005207A6" w:rsidRPr="005207A6">
        <w:t>а</w:t>
      </w:r>
      <w:r w:rsidR="005207A6" w:rsidRPr="005207A6">
        <w:t>зом Министерства образования и науки Российской Федерации от 1 июля 2013 г. N 499" (зарег</w:t>
      </w:r>
      <w:r w:rsidR="005207A6" w:rsidRPr="005207A6">
        <w:t>и</w:t>
      </w:r>
      <w:r w:rsidR="005207A6" w:rsidRPr="005207A6">
        <w:t>стрирован Минюстом России 14 января 2014 г., регистрационный N 31014).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 xml:space="preserve">2. </w:t>
      </w:r>
      <w:proofErr w:type="gramStart"/>
      <w:r w:rsidRPr="005207A6">
        <w:t>Повышение квалификации, осуществляемое в соответствии с ДПП (далее - обучение), м</w:t>
      </w:r>
      <w:r w:rsidRPr="005207A6">
        <w:t>о</w:t>
      </w:r>
      <w:r w:rsidRPr="005207A6">
        <w:t>жет проводиться по выбору образовательной организации в соответствии с учебным планом в о</w:t>
      </w:r>
      <w:r w:rsidRPr="005207A6">
        <w:t>ч</w:t>
      </w:r>
      <w:r w:rsidRPr="005207A6">
        <w:t>ной, очно-заочной, заочной формах обучения с применением электронного обучения и дистанц</w:t>
      </w:r>
      <w:r w:rsidRPr="005207A6">
        <w:t>и</w:t>
      </w:r>
      <w:r w:rsidRPr="005207A6">
        <w:t>онных образовательных технологий, а также с использованием сетевой формы реализации ДПП.</w:t>
      </w:r>
      <w:proofErr w:type="gramEnd"/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3. Разделы, включенные в учебный план ДПП, используются для последующей разработки календарного учебного графика, рабочих программ учебных предметов, курсов, дисциплин (мод</w:t>
      </w:r>
      <w:r w:rsidRPr="005207A6">
        <w:t>у</w:t>
      </w:r>
      <w:r w:rsidRPr="005207A6">
        <w:t>лей), оценочных материалов, учебно-методического обеспечения ДПП, иных видов учебной де</w:t>
      </w:r>
      <w:r w:rsidRPr="005207A6">
        <w:t>я</w:t>
      </w:r>
      <w:r w:rsidRPr="005207A6">
        <w:t>тельности обучающихся и форм аттестации. ДПП разрабатываются образовательной организацией (организацией, осуществляющей образовательную деятельность) самостоятельно, с учетом акт</w:t>
      </w:r>
      <w:r w:rsidRPr="005207A6">
        <w:t>у</w:t>
      </w:r>
      <w:r w:rsidRPr="005207A6">
        <w:t>альных положений законодательства Российской Федерации об образовании и законодательства Российской Федерации о промышленной безопасности.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 xml:space="preserve">4. </w:t>
      </w:r>
      <w:r>
        <w:t>С</w:t>
      </w:r>
      <w:r w:rsidRPr="005207A6">
        <w:t>рок освоения ДПП составляет от 16 до 112 академических часов.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5. К освоению ДПП допускаются: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- лица, имеющие среднее профессиональное и (или) высшее образование;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- лица, получающие среднее профессиональное и (или) высшее образование.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6. Обучающимися по ДПП могут быть работники опасных производственных объектов или иные лица (далее - слушатели).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both"/>
      </w:pP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5207A6">
        <w:rPr>
          <w:rFonts w:ascii="Arial" w:hAnsi="Arial" w:cs="Arial"/>
          <w:b/>
          <w:bCs/>
        </w:rPr>
        <w:t>II. Цель и планируемые результаты обучения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both"/>
      </w:pPr>
    </w:p>
    <w:p w:rsidR="005207A6" w:rsidRPr="005207A6" w:rsidRDefault="005207A6" w:rsidP="005207A6">
      <w:pPr>
        <w:widowControl w:val="0"/>
        <w:autoSpaceDE w:val="0"/>
        <w:autoSpaceDN w:val="0"/>
        <w:adjustRightInd w:val="0"/>
        <w:ind w:firstLine="540"/>
        <w:jc w:val="both"/>
      </w:pPr>
      <w:r w:rsidRPr="005207A6">
        <w:t>7. Целью обучения слушателей по ДПП является совершенствование компетенций, необх</w:t>
      </w:r>
      <w:r w:rsidRPr="005207A6">
        <w:t>о</w:t>
      </w:r>
      <w:r w:rsidRPr="005207A6">
        <w:t>димых для профессиональной деятельности работников опасных производственных объектов.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8. Результатами обучения слушателей по ДПП является повышение уровня их професси</w:t>
      </w:r>
      <w:r w:rsidRPr="005207A6">
        <w:t>о</w:t>
      </w:r>
      <w:r w:rsidRPr="005207A6">
        <w:t>нальных компетенций за счет актуализации знаний и умений в области промышленной безопасн</w:t>
      </w:r>
      <w:r w:rsidRPr="005207A6">
        <w:t>о</w:t>
      </w:r>
      <w:r w:rsidRPr="005207A6">
        <w:t>сти в Российской Федерации.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9. В ходе освоения ДПП слушателем совершенствуются следующие профессиональные ко</w:t>
      </w:r>
      <w:r w:rsidRPr="005207A6">
        <w:t>м</w:t>
      </w:r>
      <w:r w:rsidRPr="005207A6">
        <w:t xml:space="preserve">петенции согласно федеральному государственному образовательному </w:t>
      </w:r>
      <w:hyperlink r:id="rId12" w:history="1">
        <w:r w:rsidRPr="005207A6">
          <w:rPr>
            <w:color w:val="0000FF"/>
          </w:rPr>
          <w:t>стандарту</w:t>
        </w:r>
      </w:hyperlink>
      <w:r w:rsidRPr="005207A6">
        <w:t xml:space="preserve"> высшего образ</w:t>
      </w:r>
      <w:r w:rsidRPr="005207A6">
        <w:t>о</w:t>
      </w:r>
      <w:r w:rsidRPr="005207A6">
        <w:t>вания по направлению подготовки 21.05.04 "Горное дело", утвержденному приказом Министе</w:t>
      </w:r>
      <w:r w:rsidRPr="005207A6">
        <w:t>р</w:t>
      </w:r>
      <w:r w:rsidRPr="005207A6">
        <w:t xml:space="preserve">ства образования и науки Российской Федерации от 17 октября 2016 г. N 1298 (зарегистрирован </w:t>
      </w:r>
      <w:r w:rsidRPr="005207A6">
        <w:lastRenderedPageBreak/>
        <w:t>Минюстом России 10 ноября 2016 г., регистрационный N 44291):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1) специализация N 7 "Взрывное дело":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- способность обосновывать технологию, рассчитывать основные технологические параме</w:t>
      </w:r>
      <w:r w:rsidRPr="005207A6">
        <w:t>т</w:t>
      </w:r>
      <w:r w:rsidRPr="005207A6">
        <w:t xml:space="preserve">ры и составлять проектно-сметную документацию для эффективного и безопасного производства буровых и взрывных работ на горных предприятиях, специальных взрывных работ на объектах строительства и реконструкции, при </w:t>
      </w:r>
      <w:proofErr w:type="spellStart"/>
      <w:r w:rsidRPr="005207A6">
        <w:t>нефте</w:t>
      </w:r>
      <w:proofErr w:type="spellEnd"/>
      <w:r w:rsidRPr="005207A6">
        <w:t>- и газодобыче, сейсморазведке (ПСК-7.1);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- владение современным ассортиментом, составом, свойствами и областью применения пр</w:t>
      </w:r>
      <w:r w:rsidRPr="005207A6">
        <w:t>о</w:t>
      </w:r>
      <w:r w:rsidRPr="005207A6">
        <w:t>мышленных взрывчатых материалов, оборудования и приборов взрывного дела, допущенных к применению в Российской Федерации, основными физико-техническими и технологическими свойствами минерального сырья и вмещающих пород, характеристик состояния породных масс</w:t>
      </w:r>
      <w:r w:rsidRPr="005207A6">
        <w:t>и</w:t>
      </w:r>
      <w:r w:rsidRPr="005207A6">
        <w:t>вов, объектов строительства и реконструкции (ПСК - 7.2);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- готовность проводить технико-экономическую оценку проектных решений при произво</w:t>
      </w:r>
      <w:r w:rsidRPr="005207A6">
        <w:t>д</w:t>
      </w:r>
      <w:r w:rsidRPr="005207A6">
        <w:t xml:space="preserve">стве буровых и взрывных работ и работ </w:t>
      </w:r>
      <w:proofErr w:type="gramStart"/>
      <w:r w:rsidRPr="005207A6">
        <w:t>со</w:t>
      </w:r>
      <w:proofErr w:type="gramEnd"/>
      <w:r w:rsidRPr="005207A6">
        <w:t xml:space="preserve"> взрывчатыми материалами, реализовывать в практич</w:t>
      </w:r>
      <w:r w:rsidRPr="005207A6">
        <w:t>е</w:t>
      </w:r>
      <w:r w:rsidRPr="005207A6">
        <w:t>ской деятельности предложения по совершенствованию техники и технологии производства бур</w:t>
      </w:r>
      <w:r w:rsidRPr="005207A6">
        <w:t>о</w:t>
      </w:r>
      <w:r w:rsidRPr="005207A6">
        <w:t>взрывных работ, по внедрению новейших средств механизации, процессов и технологий, испол</w:t>
      </w:r>
      <w:r w:rsidRPr="005207A6">
        <w:t>ь</w:t>
      </w:r>
      <w:r w:rsidRPr="005207A6">
        <w:t>зовать информационные технологии для выбора и проектирования рациональных технологич</w:t>
      </w:r>
      <w:r w:rsidRPr="005207A6">
        <w:t>е</w:t>
      </w:r>
      <w:r w:rsidRPr="005207A6">
        <w:t>ских, эксплуатационных и безопасных параметров ведения буровзрывных работ (ПСК-7.3);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- способность разрабатывать, реализовывать и контролировать качество и полноту выполн</w:t>
      </w:r>
      <w:r w:rsidRPr="005207A6">
        <w:t>е</w:t>
      </w:r>
      <w:r w:rsidRPr="005207A6">
        <w:t xml:space="preserve">ния проектов буровзрывных работ при производстве горных, горно-строительных и специальных работ, при </w:t>
      </w:r>
      <w:proofErr w:type="spellStart"/>
      <w:r w:rsidRPr="005207A6">
        <w:t>нефте</w:t>
      </w:r>
      <w:proofErr w:type="spellEnd"/>
      <w:r w:rsidRPr="005207A6">
        <w:t>- и газодобыче, сейсморазведке, а также в других отраслях промышленности (ПСК-7.4);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- способность осуществлять контроль выполнения требований промышленной и экологич</w:t>
      </w:r>
      <w:r w:rsidRPr="005207A6">
        <w:t>е</w:t>
      </w:r>
      <w:r w:rsidRPr="005207A6">
        <w:t xml:space="preserve">ской безопасности при производстве буровых и взрывных работ и работ </w:t>
      </w:r>
      <w:proofErr w:type="gramStart"/>
      <w:r w:rsidRPr="005207A6">
        <w:t>со</w:t>
      </w:r>
      <w:proofErr w:type="gramEnd"/>
      <w:r w:rsidRPr="005207A6">
        <w:t xml:space="preserve"> взрывчатыми матери</w:t>
      </w:r>
      <w:r w:rsidRPr="005207A6">
        <w:t>а</w:t>
      </w:r>
      <w:r w:rsidRPr="005207A6">
        <w:t>лами, соблюдения требований действующих норм, правил и стандартов, нормативной, технич</w:t>
      </w:r>
      <w:r w:rsidRPr="005207A6">
        <w:t>е</w:t>
      </w:r>
      <w:r w:rsidRPr="005207A6">
        <w:t>ской и проектно-сметной документации; анализировать и критически оценивать, и совершенств</w:t>
      </w:r>
      <w:r w:rsidRPr="005207A6">
        <w:t>о</w:t>
      </w:r>
      <w:r w:rsidRPr="005207A6">
        <w:t>вать комплекс мероприятий по обеспечению безопасности персонала, снижению травматизма и профессиональных заболеваний (ПСК-7.5).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10. Карта компетенции раскрывает компонентный состав компетенции, технологии ее фо</w:t>
      </w:r>
      <w:r w:rsidRPr="005207A6">
        <w:t>р</w:t>
      </w:r>
      <w:r w:rsidRPr="005207A6">
        <w:t>мирования и оценки: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1) дисциплинарная карта компетенции ПСК-7.1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5207A6" w:rsidRPr="005207A6" w:rsidTr="005207A6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ПСК-7.1</w:t>
            </w:r>
          </w:p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Способность обосновывать технологию, рассчитывать основные технологические параметры и составлять проектно-сметную документацию для эффективного и безопасного производства б</w:t>
            </w:r>
            <w:r w:rsidRPr="005207A6">
              <w:t>у</w:t>
            </w:r>
            <w:r w:rsidRPr="005207A6">
              <w:t xml:space="preserve">ровых и взрывных работ на горных предприятиях, специальных взрывных работ на объектах строительства и реконструкции, при </w:t>
            </w:r>
            <w:proofErr w:type="spellStart"/>
            <w:r w:rsidRPr="005207A6">
              <w:t>нефте</w:t>
            </w:r>
            <w:proofErr w:type="spellEnd"/>
            <w:r w:rsidRPr="005207A6">
              <w:t>- и газодобыче, сейсморазведке</w:t>
            </w:r>
          </w:p>
        </w:tc>
      </w:tr>
      <w:tr w:rsidR="005207A6" w:rsidRPr="005207A6" w:rsidTr="005207A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Средства и технологии оценки</w:t>
            </w:r>
          </w:p>
        </w:tc>
      </w:tr>
      <w:tr w:rsidR="005207A6" w:rsidRPr="005207A6" w:rsidTr="005207A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</w:pPr>
            <w:r w:rsidRPr="005207A6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</w:pPr>
            <w:r w:rsidRPr="005207A6">
              <w:t>Итоговая аттестация</w:t>
            </w:r>
          </w:p>
        </w:tc>
      </w:tr>
    </w:tbl>
    <w:p w:rsidR="005207A6" w:rsidRPr="005207A6" w:rsidRDefault="005207A6" w:rsidP="005207A6">
      <w:pPr>
        <w:widowControl w:val="0"/>
        <w:autoSpaceDE w:val="0"/>
        <w:autoSpaceDN w:val="0"/>
        <w:adjustRightInd w:val="0"/>
        <w:jc w:val="both"/>
      </w:pPr>
    </w:p>
    <w:p w:rsidR="005207A6" w:rsidRPr="005207A6" w:rsidRDefault="005207A6" w:rsidP="005207A6">
      <w:pPr>
        <w:widowControl w:val="0"/>
        <w:autoSpaceDE w:val="0"/>
        <w:autoSpaceDN w:val="0"/>
        <w:adjustRightInd w:val="0"/>
        <w:ind w:firstLine="540"/>
        <w:jc w:val="both"/>
      </w:pPr>
      <w:r w:rsidRPr="005207A6">
        <w:t>2) дисциплинарная карта компетенции ПСК-7.2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5207A6" w:rsidRPr="005207A6" w:rsidTr="005207A6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lastRenderedPageBreak/>
              <w:t>ПСК-7.2</w:t>
            </w:r>
          </w:p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Владение современным ассортиментом, состава, свойств и области применения промышленных взрывчатых материалов, оборудования и приборов взрывного дела, допущенных к применению в Российской Федерации, основными физико-техническими и технологическими свойствами м</w:t>
            </w:r>
            <w:r w:rsidRPr="005207A6">
              <w:t>и</w:t>
            </w:r>
            <w:r w:rsidRPr="005207A6">
              <w:t>нерального сырья и вмещающих пород, характеристик состояния породных массивов, объектов строительства и реконструкции</w:t>
            </w:r>
          </w:p>
        </w:tc>
      </w:tr>
      <w:tr w:rsidR="005207A6" w:rsidRPr="005207A6" w:rsidTr="005207A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Средства и технологии оценки</w:t>
            </w:r>
          </w:p>
        </w:tc>
      </w:tr>
      <w:tr w:rsidR="005207A6" w:rsidRPr="005207A6" w:rsidTr="005207A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</w:pPr>
            <w:r w:rsidRPr="005207A6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</w:pPr>
            <w:r w:rsidRPr="005207A6">
              <w:t>Итоговая аттестация</w:t>
            </w:r>
          </w:p>
        </w:tc>
      </w:tr>
    </w:tbl>
    <w:p w:rsidR="005207A6" w:rsidRPr="005207A6" w:rsidRDefault="005207A6" w:rsidP="005207A6">
      <w:pPr>
        <w:widowControl w:val="0"/>
        <w:autoSpaceDE w:val="0"/>
        <w:autoSpaceDN w:val="0"/>
        <w:adjustRightInd w:val="0"/>
        <w:jc w:val="both"/>
      </w:pPr>
    </w:p>
    <w:p w:rsidR="005207A6" w:rsidRPr="005207A6" w:rsidRDefault="005207A6" w:rsidP="005207A6">
      <w:pPr>
        <w:widowControl w:val="0"/>
        <w:autoSpaceDE w:val="0"/>
        <w:autoSpaceDN w:val="0"/>
        <w:adjustRightInd w:val="0"/>
        <w:ind w:firstLine="540"/>
        <w:jc w:val="both"/>
      </w:pPr>
      <w:r w:rsidRPr="005207A6">
        <w:t>3) дисциплинарная карта компетенции ПСК-7.3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5207A6" w:rsidRPr="005207A6" w:rsidTr="005207A6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ПСК-7.3</w:t>
            </w:r>
          </w:p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 xml:space="preserve">Готовность проводить технико-экономическую оценку проектных решений при производстве буровых и взрывных работ и работ </w:t>
            </w:r>
            <w:proofErr w:type="gramStart"/>
            <w:r w:rsidRPr="005207A6">
              <w:t>со</w:t>
            </w:r>
            <w:proofErr w:type="gramEnd"/>
            <w:r w:rsidRPr="005207A6">
              <w:t xml:space="preserve"> взрывчатыми материалами, реализовывать в практической деятельности предложения по совершенствованию техники и технологии производства бур</w:t>
            </w:r>
            <w:r w:rsidRPr="005207A6">
              <w:t>о</w:t>
            </w:r>
            <w:r w:rsidRPr="005207A6">
              <w:t>взрывных работ, по внедрению новейших средств механизации, процессов и технологий, испол</w:t>
            </w:r>
            <w:r w:rsidRPr="005207A6">
              <w:t>ь</w:t>
            </w:r>
            <w:r w:rsidRPr="005207A6">
              <w:t>зовать информационные технологии для выбора и проектирования рациональных технологич</w:t>
            </w:r>
            <w:r w:rsidRPr="005207A6">
              <w:t>е</w:t>
            </w:r>
            <w:r w:rsidRPr="005207A6">
              <w:t>ских, эксплуатационных и безопасных параметров ведения буровзрывных работ</w:t>
            </w:r>
          </w:p>
        </w:tc>
      </w:tr>
      <w:tr w:rsidR="005207A6" w:rsidRPr="005207A6" w:rsidTr="005207A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Средства и технологии оценки</w:t>
            </w:r>
          </w:p>
        </w:tc>
      </w:tr>
      <w:tr w:rsidR="005207A6" w:rsidRPr="005207A6" w:rsidTr="005207A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</w:pPr>
            <w:r w:rsidRPr="005207A6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</w:pPr>
            <w:r w:rsidRPr="005207A6">
              <w:t>Итоговая аттестация</w:t>
            </w:r>
          </w:p>
        </w:tc>
      </w:tr>
    </w:tbl>
    <w:p w:rsidR="005207A6" w:rsidRPr="005207A6" w:rsidRDefault="005207A6" w:rsidP="005207A6">
      <w:pPr>
        <w:widowControl w:val="0"/>
        <w:autoSpaceDE w:val="0"/>
        <w:autoSpaceDN w:val="0"/>
        <w:adjustRightInd w:val="0"/>
        <w:jc w:val="both"/>
      </w:pPr>
    </w:p>
    <w:p w:rsidR="005207A6" w:rsidRPr="005207A6" w:rsidRDefault="005207A6" w:rsidP="005207A6">
      <w:pPr>
        <w:widowControl w:val="0"/>
        <w:autoSpaceDE w:val="0"/>
        <w:autoSpaceDN w:val="0"/>
        <w:adjustRightInd w:val="0"/>
        <w:ind w:firstLine="540"/>
        <w:jc w:val="both"/>
      </w:pPr>
      <w:r w:rsidRPr="005207A6">
        <w:t>4) дисциплинарная карта компетенции ПСК-7.4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5207A6" w:rsidRPr="005207A6" w:rsidTr="005207A6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ПСК-7.4</w:t>
            </w:r>
          </w:p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Способность разрабатывать, реализовывать и контролировать качество и полноту выполнения проектов буровзрывных работ при производстве горных, горно-строительных и специальных р</w:t>
            </w:r>
            <w:r w:rsidRPr="005207A6">
              <w:t>а</w:t>
            </w:r>
            <w:r w:rsidRPr="005207A6">
              <w:t xml:space="preserve">бот, при </w:t>
            </w:r>
            <w:proofErr w:type="spellStart"/>
            <w:r w:rsidRPr="005207A6">
              <w:t>нефте</w:t>
            </w:r>
            <w:proofErr w:type="spellEnd"/>
            <w:r w:rsidRPr="005207A6">
              <w:t>- и газодобыче, сейсморазведке, а также в других отраслях промышленности</w:t>
            </w:r>
          </w:p>
        </w:tc>
      </w:tr>
      <w:tr w:rsidR="005207A6" w:rsidRPr="005207A6" w:rsidTr="005207A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Средства и технологии оценки</w:t>
            </w:r>
          </w:p>
        </w:tc>
      </w:tr>
      <w:tr w:rsidR="005207A6" w:rsidRPr="005207A6" w:rsidTr="005207A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</w:pPr>
            <w:r w:rsidRPr="005207A6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</w:pPr>
            <w:r w:rsidRPr="005207A6">
              <w:t>Итоговая аттестация</w:t>
            </w:r>
          </w:p>
        </w:tc>
      </w:tr>
    </w:tbl>
    <w:p w:rsidR="005207A6" w:rsidRPr="005207A6" w:rsidRDefault="005207A6" w:rsidP="005207A6">
      <w:pPr>
        <w:widowControl w:val="0"/>
        <w:autoSpaceDE w:val="0"/>
        <w:autoSpaceDN w:val="0"/>
        <w:adjustRightInd w:val="0"/>
        <w:jc w:val="both"/>
      </w:pPr>
    </w:p>
    <w:p w:rsidR="005207A6" w:rsidRPr="005207A6" w:rsidRDefault="005207A6" w:rsidP="005207A6">
      <w:pPr>
        <w:widowControl w:val="0"/>
        <w:autoSpaceDE w:val="0"/>
        <w:autoSpaceDN w:val="0"/>
        <w:adjustRightInd w:val="0"/>
        <w:ind w:firstLine="540"/>
        <w:jc w:val="both"/>
      </w:pPr>
      <w:r w:rsidRPr="005207A6">
        <w:t>5) дисциплинарная карта компетенции ПСК-7.5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5207A6" w:rsidRPr="005207A6" w:rsidTr="005207A6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ПСК-7.5</w:t>
            </w:r>
          </w:p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 xml:space="preserve">Способность осуществлять контроль выполнения требований промышленной и экологической безопасности при производстве буровых и взрывных работ и работ </w:t>
            </w:r>
            <w:proofErr w:type="gramStart"/>
            <w:r w:rsidRPr="005207A6">
              <w:t>со</w:t>
            </w:r>
            <w:proofErr w:type="gramEnd"/>
            <w:r w:rsidRPr="005207A6">
              <w:t xml:space="preserve"> взрывчатыми материалами, соблюдений требований действующих норм, правил и стандартов, нормативной, технической и проектно-сметной документации; анализировать и критически оценивать и совершенствовать комплекс мероприятий по обеспечению безопасности персонала, снижению травматизма и пр</w:t>
            </w:r>
            <w:r w:rsidRPr="005207A6">
              <w:t>о</w:t>
            </w:r>
            <w:r w:rsidRPr="005207A6">
              <w:t>фессиональных заболеваний</w:t>
            </w:r>
          </w:p>
        </w:tc>
      </w:tr>
      <w:tr w:rsidR="005207A6" w:rsidRPr="005207A6" w:rsidTr="005207A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Средства и технологии оценки</w:t>
            </w:r>
          </w:p>
        </w:tc>
      </w:tr>
      <w:tr w:rsidR="005207A6" w:rsidRPr="005207A6" w:rsidTr="005207A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</w:pPr>
            <w:r w:rsidRPr="005207A6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</w:pPr>
            <w:r w:rsidRPr="005207A6">
              <w:t>Итоговая аттестация</w:t>
            </w:r>
          </w:p>
        </w:tc>
      </w:tr>
    </w:tbl>
    <w:p w:rsidR="005207A6" w:rsidRPr="005207A6" w:rsidRDefault="005207A6" w:rsidP="005207A6">
      <w:pPr>
        <w:widowControl w:val="0"/>
        <w:autoSpaceDE w:val="0"/>
        <w:autoSpaceDN w:val="0"/>
        <w:adjustRightInd w:val="0"/>
        <w:jc w:val="both"/>
      </w:pPr>
    </w:p>
    <w:p w:rsidR="005207A6" w:rsidRPr="005207A6" w:rsidRDefault="005207A6" w:rsidP="005207A6">
      <w:pPr>
        <w:widowControl w:val="0"/>
        <w:autoSpaceDE w:val="0"/>
        <w:autoSpaceDN w:val="0"/>
        <w:adjustRightInd w:val="0"/>
        <w:ind w:firstLine="540"/>
        <w:jc w:val="both"/>
      </w:pPr>
      <w:r w:rsidRPr="005207A6">
        <w:lastRenderedPageBreak/>
        <w:t>11. В результате освоения ДПП слушатель: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1) должен знать: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- нормативно-правовую базу в области промышленной безопасности;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- общие требования промышленной безопасности в отношении эксплуатации опасных прои</w:t>
      </w:r>
      <w:r w:rsidRPr="005207A6">
        <w:t>з</w:t>
      </w:r>
      <w:r w:rsidRPr="005207A6">
        <w:t>водственных объектов;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 xml:space="preserve">- требования промышленной безопасности к эксплуатации </w:t>
      </w:r>
      <w:proofErr w:type="gramStart"/>
      <w:r w:rsidRPr="005207A6">
        <w:t>оборудования</w:t>
      </w:r>
      <w:proofErr w:type="gramEnd"/>
      <w:r w:rsidRPr="005207A6">
        <w:t xml:space="preserve"> работающего под избыточным давлением;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- основы ведения технологических процессов производств и эксплуатации технических устройств, зданий и сооружений в соответствии с требованиями промышленной безопасности;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- основные аспекты лицензирования, технического регулирования и экспертизы промышле</w:t>
      </w:r>
      <w:r w:rsidRPr="005207A6">
        <w:t>н</w:t>
      </w:r>
      <w:r w:rsidRPr="005207A6">
        <w:t>ной безопасности опасных производственных объектов;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- основы проведения работ по техническому освидетельствованию, техническому диагност</w:t>
      </w:r>
      <w:r w:rsidRPr="005207A6">
        <w:t>и</w:t>
      </w:r>
      <w:r w:rsidRPr="005207A6">
        <w:t>рованию, техническому обслуживанию и планово-предупредительному ремонту оборудования;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 xml:space="preserve">- основные функции и полномочия органов государственного надзора и </w:t>
      </w:r>
      <w:proofErr w:type="gramStart"/>
      <w:r w:rsidRPr="005207A6">
        <w:t>контроля за</w:t>
      </w:r>
      <w:proofErr w:type="gramEnd"/>
      <w:r w:rsidRPr="005207A6">
        <w:t xml:space="preserve"> собл</w:t>
      </w:r>
      <w:r w:rsidRPr="005207A6">
        <w:t>ю</w:t>
      </w:r>
      <w:r w:rsidRPr="005207A6">
        <w:t>дением требований промышленной безопасности;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- методы снижения риска аварий, инцидентов, производственного травматизма на опасных производственных объектах;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2) должен уметь: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- пользоваться нормативно-правовой документацией, регламентирующей деятельность пр</w:t>
      </w:r>
      <w:r w:rsidRPr="005207A6">
        <w:t>о</w:t>
      </w:r>
      <w:r w:rsidRPr="005207A6">
        <w:t>мышленных предприятий;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- организовывать безопасную эксплуатацию технических устройств, зданий и сооружений;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- организовывать работу по подготовке проведения экспертизы промышленной безопасн</w:t>
      </w:r>
      <w:r w:rsidRPr="005207A6">
        <w:t>о</w:t>
      </w:r>
      <w:r w:rsidRPr="005207A6">
        <w:t>сти;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- организовывать оперативную ликвидацию аварийных ситуаций и их предупреждение;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- организовывать разработку планов мероприятий по локализации и ликвидации последствий аварий на опасных производственных объектах I, II или III классов опасности;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- разрабатывать план работы по осуществлению производственного контроля в подраздел</w:t>
      </w:r>
      <w:r w:rsidRPr="005207A6">
        <w:t>е</w:t>
      </w:r>
      <w:r w:rsidRPr="005207A6">
        <w:t>ниях эксплуатирующей организации;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- разрабатывать план мероприятий по обеспечению промышленной безопасности на основ</w:t>
      </w:r>
      <w:r w:rsidRPr="005207A6">
        <w:t>а</w:t>
      </w:r>
      <w:r w:rsidRPr="005207A6">
        <w:t>нии результатов проверки состояния промышленной безопасности и специальной оценки условий труда;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- организовывать подготовку и аттестацию работников опасных производственных объектов;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 xml:space="preserve">- обеспечивать проведение </w:t>
      </w:r>
      <w:proofErr w:type="gramStart"/>
      <w:r w:rsidRPr="005207A6">
        <w:t>контроля за</w:t>
      </w:r>
      <w:proofErr w:type="gramEnd"/>
      <w:r w:rsidRPr="005207A6">
        <w:t xml:space="preserve"> соблюдением работниками опасных производстве</w:t>
      </w:r>
      <w:r w:rsidRPr="005207A6">
        <w:t>н</w:t>
      </w:r>
      <w:r w:rsidRPr="005207A6">
        <w:t>ных объектов требований промышленной безопасности;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lastRenderedPageBreak/>
        <w:t>3) должен владеть: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 xml:space="preserve">- навыками использования в работе </w:t>
      </w:r>
      <w:proofErr w:type="gramStart"/>
      <w:r w:rsidRPr="005207A6">
        <w:t>нормативной-технической</w:t>
      </w:r>
      <w:proofErr w:type="gramEnd"/>
      <w:r w:rsidRPr="005207A6">
        <w:t xml:space="preserve"> документации;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- навыками выявления нарушений требований промышленной безопасности (опасные факт</w:t>
      </w:r>
      <w:r w:rsidRPr="005207A6">
        <w:t>о</w:t>
      </w:r>
      <w:r w:rsidRPr="005207A6">
        <w:t>ры на рабочих местах) и принятия мер по их устранению и дальнейшему предупреждению;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 xml:space="preserve">- навыками </w:t>
      </w:r>
      <w:proofErr w:type="gramStart"/>
      <w:r w:rsidRPr="005207A6">
        <w:t>проведения анализа причин возникновения аварий</w:t>
      </w:r>
      <w:proofErr w:type="gramEnd"/>
      <w:r w:rsidRPr="005207A6">
        <w:t xml:space="preserve"> и инцидентов на опасных пр</w:t>
      </w:r>
      <w:r w:rsidRPr="005207A6">
        <w:t>о</w:t>
      </w:r>
      <w:r w:rsidRPr="005207A6">
        <w:t>изводственных объектах.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both"/>
      </w:pP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5207A6">
        <w:rPr>
          <w:rFonts w:ascii="Arial" w:hAnsi="Arial" w:cs="Arial"/>
          <w:b/>
          <w:bCs/>
        </w:rPr>
        <w:t>III. Учебный план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both"/>
      </w:pPr>
    </w:p>
    <w:p w:rsidR="005207A6" w:rsidRPr="005207A6" w:rsidRDefault="005207A6" w:rsidP="005207A6">
      <w:pPr>
        <w:widowControl w:val="0"/>
        <w:autoSpaceDE w:val="0"/>
        <w:autoSpaceDN w:val="0"/>
        <w:adjustRightInd w:val="0"/>
        <w:ind w:firstLine="540"/>
        <w:jc w:val="both"/>
      </w:pPr>
      <w:r w:rsidRPr="005207A6">
        <w:t>12. Учебный план ДПП определяет перечень, последовательность, общую трудоемкость ди</w:t>
      </w:r>
      <w:r w:rsidRPr="005207A6">
        <w:t>с</w:t>
      </w:r>
      <w:r w:rsidRPr="005207A6">
        <w:t>циплин и формы контроля знаний.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13. Образовательная деятельность слушателей предусматривает следующие виды учебных занятий и учебных работ: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- лекции;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- практические, самостоятельные работы;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- итоговая аттестация (в форме, определяемой образовательной организацией или организ</w:t>
      </w:r>
      <w:r w:rsidRPr="005207A6">
        <w:t>а</w:t>
      </w:r>
      <w:r w:rsidRPr="005207A6">
        <w:t>цией, осуществляющей образовательную деятельность самостоятельно).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both"/>
      </w:pP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5207A6">
        <w:rPr>
          <w:rFonts w:ascii="Arial" w:hAnsi="Arial" w:cs="Arial"/>
          <w:b/>
          <w:bCs/>
        </w:rPr>
        <w:t>IV. Примерный учебный план программы повышения квалификации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207A6">
        <w:rPr>
          <w:rFonts w:ascii="Arial" w:hAnsi="Arial" w:cs="Arial"/>
          <w:b/>
          <w:bCs/>
        </w:rPr>
        <w:t>"Требования промышленной безопасности, относящиеся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207A6">
        <w:rPr>
          <w:rFonts w:ascii="Arial" w:hAnsi="Arial" w:cs="Arial"/>
          <w:b/>
          <w:bCs/>
        </w:rPr>
        <w:t>к взрывным работам"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13"/>
        <w:gridCol w:w="1644"/>
        <w:gridCol w:w="2382"/>
      </w:tblGrid>
      <w:tr w:rsidR="005207A6" w:rsidRPr="005207A6" w:rsidTr="005207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 xml:space="preserve">N </w:t>
            </w:r>
            <w:proofErr w:type="gramStart"/>
            <w:r w:rsidRPr="005207A6">
              <w:t>п</w:t>
            </w:r>
            <w:proofErr w:type="gramEnd"/>
            <w:r w:rsidRPr="005207A6">
              <w:t>/п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Наименование учебных предметов, курсов, дисц</w:t>
            </w:r>
            <w:r w:rsidRPr="005207A6">
              <w:t>и</w:t>
            </w:r>
            <w:r w:rsidRPr="005207A6">
              <w:t>плин (модулей)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Общее кол</w:t>
            </w:r>
            <w:r w:rsidRPr="005207A6">
              <w:t>и</w:t>
            </w:r>
            <w:r w:rsidRPr="005207A6">
              <w:t>чество часов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Форма контроля</w:t>
            </w:r>
          </w:p>
        </w:tc>
      </w:tr>
      <w:tr w:rsidR="005207A6" w:rsidRPr="005207A6" w:rsidTr="005207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</w:pPr>
            <w:r w:rsidRPr="005207A6">
              <w:t>Общие требования промышленной безопасности в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16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Зачет</w:t>
            </w:r>
          </w:p>
        </w:tc>
      </w:tr>
      <w:tr w:rsidR="005207A6" w:rsidRPr="005207A6" w:rsidTr="009C5F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</w:pPr>
            <w:r w:rsidRPr="005207A6">
              <w:t>Взрывные работы в подземных выработках и на п</w:t>
            </w:r>
            <w:r w:rsidRPr="005207A6">
              <w:t>о</w:t>
            </w:r>
            <w:r w:rsidRPr="005207A6">
              <w:t>верхности рудников (объектах горнорудной и н</w:t>
            </w:r>
            <w:r w:rsidRPr="005207A6">
              <w:t>е</w:t>
            </w:r>
            <w:r w:rsidRPr="005207A6">
              <w:t>рудной промышленности), угольных и сланцевых шахт, опасных (не опасных) по газу или пыли, и специальные взрывные работы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46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Default="005207A6" w:rsidP="005207A6">
            <w:pPr>
              <w:jc w:val="center"/>
            </w:pPr>
            <w:r w:rsidRPr="00E85B7F">
              <w:t>Зачет</w:t>
            </w:r>
          </w:p>
        </w:tc>
      </w:tr>
      <w:tr w:rsidR="005207A6" w:rsidRPr="005207A6" w:rsidTr="009C5F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</w:pPr>
            <w:r w:rsidRPr="005207A6">
              <w:t>Взрывные работы на открытых горных разработках и специальные взрывные работы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42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Default="005207A6" w:rsidP="005207A6">
            <w:pPr>
              <w:jc w:val="center"/>
            </w:pPr>
            <w:r w:rsidRPr="00E85B7F">
              <w:t>Зачет</w:t>
            </w:r>
          </w:p>
        </w:tc>
      </w:tr>
      <w:tr w:rsidR="005207A6" w:rsidRPr="005207A6" w:rsidTr="009C5F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4.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both"/>
            </w:pPr>
            <w:r w:rsidRPr="005207A6">
              <w:t>Требования к производству сварочных работ на опасных производственных объектах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Default="005207A6" w:rsidP="005207A6">
            <w:pPr>
              <w:jc w:val="center"/>
            </w:pPr>
            <w:r w:rsidRPr="00E85B7F">
              <w:t>Зачет</w:t>
            </w:r>
          </w:p>
        </w:tc>
      </w:tr>
      <w:tr w:rsidR="005207A6" w:rsidRPr="005207A6" w:rsidTr="009C5F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5.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</w:pPr>
            <w:r w:rsidRPr="005207A6">
              <w:t>Итоговая аттестация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Default="005207A6" w:rsidP="005207A6">
            <w:pPr>
              <w:jc w:val="center"/>
            </w:pPr>
            <w:r w:rsidRPr="00E85B7F">
              <w:t>Зачет</w:t>
            </w:r>
          </w:p>
        </w:tc>
      </w:tr>
      <w:tr w:rsidR="005207A6" w:rsidRPr="005207A6" w:rsidTr="005207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</w:pPr>
            <w:r w:rsidRPr="005207A6">
              <w:t>Всего часов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112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207A6" w:rsidRPr="005207A6" w:rsidRDefault="005207A6" w:rsidP="005207A6">
      <w:pPr>
        <w:widowControl w:val="0"/>
        <w:autoSpaceDE w:val="0"/>
        <w:autoSpaceDN w:val="0"/>
        <w:adjustRightInd w:val="0"/>
        <w:jc w:val="both"/>
      </w:pP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</w:rPr>
      </w:pPr>
      <w:r w:rsidRPr="005207A6">
        <w:rPr>
          <w:rFonts w:ascii="Arial" w:hAnsi="Arial" w:cs="Arial"/>
          <w:b/>
          <w:bCs/>
        </w:rPr>
        <w:t>Матрица соотнесения учебных предметов, курсов, дисциплин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207A6">
        <w:rPr>
          <w:rFonts w:ascii="Arial" w:hAnsi="Arial" w:cs="Arial"/>
          <w:b/>
          <w:bCs/>
        </w:rPr>
        <w:t>(модулей) учебного плана ДПП и формируемых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207A6">
        <w:rPr>
          <w:rFonts w:ascii="Arial" w:hAnsi="Arial" w:cs="Arial"/>
          <w:b/>
          <w:bCs/>
        </w:rPr>
        <w:lastRenderedPageBreak/>
        <w:t>в них профессионально-специализированных компетенций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993"/>
        <w:gridCol w:w="850"/>
        <w:gridCol w:w="992"/>
        <w:gridCol w:w="851"/>
        <w:gridCol w:w="992"/>
        <w:gridCol w:w="992"/>
      </w:tblGrid>
      <w:tr w:rsidR="005207A6" w:rsidRPr="005207A6" w:rsidTr="005207A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 xml:space="preserve">N </w:t>
            </w:r>
            <w:proofErr w:type="gramStart"/>
            <w:r w:rsidRPr="005207A6">
              <w:t>п</w:t>
            </w:r>
            <w:proofErr w:type="gramEnd"/>
            <w:r w:rsidRPr="005207A6"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Наименование учебных предметов, курсов, дисциплин (модулей)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Всего, часов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Профессиональные компетенции</w:t>
            </w:r>
          </w:p>
        </w:tc>
      </w:tr>
      <w:tr w:rsidR="005207A6" w:rsidRPr="005207A6" w:rsidTr="005207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ПСК-7.1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ПСК-7.2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ПСК-7.3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ПСК-7.4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A6" w:rsidRPr="005207A6" w:rsidRDefault="005207A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ПСК-7.5</w:t>
            </w:r>
          </w:p>
        </w:tc>
      </w:tr>
      <w:tr w:rsidR="00796176" w:rsidRPr="005207A6" w:rsidTr="005207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76" w:rsidRPr="005207A6" w:rsidRDefault="0079617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76" w:rsidRPr="005207A6" w:rsidRDefault="00796176" w:rsidP="005207A6">
            <w:pPr>
              <w:widowControl w:val="0"/>
              <w:autoSpaceDE w:val="0"/>
              <w:autoSpaceDN w:val="0"/>
              <w:adjustRightInd w:val="0"/>
            </w:pPr>
            <w:r w:rsidRPr="005207A6">
              <w:t>Общие требования промышленной безопасности в Российской Федер</w:t>
            </w:r>
            <w:r w:rsidRPr="005207A6">
              <w:t>а</w:t>
            </w:r>
            <w:r w:rsidRPr="005207A6">
              <w:t>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76" w:rsidRPr="005207A6" w:rsidRDefault="00796176" w:rsidP="00762D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76" w:rsidRPr="005207A6" w:rsidRDefault="0079617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76" w:rsidRPr="005207A6" w:rsidRDefault="0079617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76" w:rsidRPr="005207A6" w:rsidRDefault="0079617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76" w:rsidRPr="005207A6" w:rsidRDefault="0079617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76" w:rsidRPr="005207A6" w:rsidRDefault="0079617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+</w:t>
            </w:r>
          </w:p>
        </w:tc>
      </w:tr>
      <w:tr w:rsidR="00796176" w:rsidRPr="005207A6" w:rsidTr="005207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76" w:rsidRPr="005207A6" w:rsidRDefault="0079617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76" w:rsidRPr="005207A6" w:rsidRDefault="00796176" w:rsidP="005207A6">
            <w:pPr>
              <w:widowControl w:val="0"/>
              <w:autoSpaceDE w:val="0"/>
              <w:autoSpaceDN w:val="0"/>
              <w:adjustRightInd w:val="0"/>
            </w:pPr>
            <w:r w:rsidRPr="005207A6">
              <w:t>Взрывные работы в подземных в</w:t>
            </w:r>
            <w:r w:rsidRPr="005207A6">
              <w:t>ы</w:t>
            </w:r>
            <w:r w:rsidRPr="005207A6">
              <w:t>работках и на поверхности рудников (объектах горнорудной и нерудной промышленности), угольных и сла</w:t>
            </w:r>
            <w:r w:rsidRPr="005207A6">
              <w:t>н</w:t>
            </w:r>
            <w:r w:rsidRPr="005207A6">
              <w:t>цевых шахт, опасных (н</w:t>
            </w:r>
            <w:bookmarkStart w:id="2" w:name="_GoBack"/>
            <w:bookmarkEnd w:id="2"/>
            <w:r w:rsidRPr="005207A6">
              <w:t>е опасных) по газу или пыли, и специальные взрывные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76" w:rsidRPr="005207A6" w:rsidRDefault="00796176" w:rsidP="00762D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76" w:rsidRPr="005207A6" w:rsidRDefault="0079617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76" w:rsidRPr="005207A6" w:rsidRDefault="0079617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76" w:rsidRPr="005207A6" w:rsidRDefault="0079617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76" w:rsidRPr="005207A6" w:rsidRDefault="0079617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76" w:rsidRPr="005207A6" w:rsidRDefault="0079617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+</w:t>
            </w:r>
          </w:p>
        </w:tc>
      </w:tr>
      <w:tr w:rsidR="00796176" w:rsidRPr="005207A6" w:rsidTr="005207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76" w:rsidRPr="005207A6" w:rsidRDefault="0079617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76" w:rsidRPr="005207A6" w:rsidRDefault="00796176" w:rsidP="005207A6">
            <w:pPr>
              <w:widowControl w:val="0"/>
              <w:autoSpaceDE w:val="0"/>
              <w:autoSpaceDN w:val="0"/>
              <w:adjustRightInd w:val="0"/>
            </w:pPr>
            <w:r w:rsidRPr="005207A6">
              <w:t>Взрывные работы на открытых го</w:t>
            </w:r>
            <w:r w:rsidRPr="005207A6">
              <w:t>р</w:t>
            </w:r>
            <w:r w:rsidRPr="005207A6">
              <w:t>ных разработках и специальные взрывные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76" w:rsidRPr="005207A6" w:rsidRDefault="00796176" w:rsidP="00762D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76" w:rsidRPr="005207A6" w:rsidRDefault="0079617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76" w:rsidRPr="005207A6" w:rsidRDefault="0079617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76" w:rsidRPr="005207A6" w:rsidRDefault="0079617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76" w:rsidRPr="005207A6" w:rsidRDefault="0079617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76" w:rsidRPr="005207A6" w:rsidRDefault="0079617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+</w:t>
            </w:r>
          </w:p>
        </w:tc>
      </w:tr>
      <w:tr w:rsidR="00796176" w:rsidRPr="005207A6" w:rsidTr="005207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76" w:rsidRPr="005207A6" w:rsidRDefault="0079617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76" w:rsidRPr="005207A6" w:rsidRDefault="00796176" w:rsidP="005207A6">
            <w:pPr>
              <w:widowControl w:val="0"/>
              <w:autoSpaceDE w:val="0"/>
              <w:autoSpaceDN w:val="0"/>
              <w:adjustRightInd w:val="0"/>
            </w:pPr>
            <w:r w:rsidRPr="005207A6">
              <w:t>Требования к производству сваро</w:t>
            </w:r>
            <w:r w:rsidRPr="005207A6">
              <w:t>ч</w:t>
            </w:r>
            <w:r w:rsidRPr="005207A6">
              <w:t>ных работ на опасных произво</w:t>
            </w:r>
            <w:r w:rsidRPr="005207A6">
              <w:t>д</w:t>
            </w:r>
            <w:r w:rsidRPr="005207A6">
              <w:t>ственных объектах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76" w:rsidRPr="005207A6" w:rsidRDefault="00796176" w:rsidP="00762D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76" w:rsidRPr="005207A6" w:rsidRDefault="0079617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76" w:rsidRPr="005207A6" w:rsidRDefault="0079617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76" w:rsidRPr="005207A6" w:rsidRDefault="0079617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76" w:rsidRPr="005207A6" w:rsidRDefault="0079617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76" w:rsidRPr="005207A6" w:rsidRDefault="0079617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+</w:t>
            </w:r>
          </w:p>
        </w:tc>
      </w:tr>
      <w:tr w:rsidR="00796176" w:rsidRPr="005207A6" w:rsidTr="005207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76" w:rsidRPr="005207A6" w:rsidRDefault="0079617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76" w:rsidRPr="005207A6" w:rsidRDefault="00796176" w:rsidP="005207A6">
            <w:pPr>
              <w:widowControl w:val="0"/>
              <w:autoSpaceDE w:val="0"/>
              <w:autoSpaceDN w:val="0"/>
              <w:adjustRightInd w:val="0"/>
            </w:pPr>
            <w:r w:rsidRPr="005207A6">
              <w:t>Итоговая аттестация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76" w:rsidRPr="005207A6" w:rsidRDefault="00796176" w:rsidP="00762D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76" w:rsidRPr="005207A6" w:rsidRDefault="0079617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76" w:rsidRPr="005207A6" w:rsidRDefault="0079617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76" w:rsidRPr="005207A6" w:rsidRDefault="0079617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76" w:rsidRPr="005207A6" w:rsidRDefault="0079617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76" w:rsidRPr="005207A6" w:rsidRDefault="00796176" w:rsidP="005207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7A6">
              <w:t>+</w:t>
            </w:r>
          </w:p>
        </w:tc>
      </w:tr>
    </w:tbl>
    <w:p w:rsidR="005207A6" w:rsidRPr="005207A6" w:rsidRDefault="005207A6" w:rsidP="005207A6">
      <w:pPr>
        <w:widowControl w:val="0"/>
        <w:autoSpaceDE w:val="0"/>
        <w:autoSpaceDN w:val="0"/>
        <w:adjustRightInd w:val="0"/>
        <w:jc w:val="both"/>
      </w:pP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5207A6">
        <w:rPr>
          <w:rFonts w:ascii="Arial" w:hAnsi="Arial" w:cs="Arial"/>
          <w:b/>
          <w:bCs/>
        </w:rPr>
        <w:t>V. Календарный учебный график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both"/>
      </w:pPr>
    </w:p>
    <w:p w:rsidR="005207A6" w:rsidRPr="005207A6" w:rsidRDefault="005207A6" w:rsidP="005207A6">
      <w:pPr>
        <w:widowControl w:val="0"/>
        <w:autoSpaceDE w:val="0"/>
        <w:autoSpaceDN w:val="0"/>
        <w:adjustRightInd w:val="0"/>
        <w:ind w:firstLine="540"/>
        <w:jc w:val="both"/>
      </w:pPr>
      <w:r w:rsidRPr="005207A6">
        <w:t>14. Календарный учебный график представляет собой график учебного процесса, устанавл</w:t>
      </w:r>
      <w:r w:rsidRPr="005207A6">
        <w:t>и</w:t>
      </w:r>
      <w:r w:rsidRPr="005207A6">
        <w:t>вающий последовательность и продолжительность обучения и итоговой аттестации по учебным неделям и (или) дням.</w:t>
      </w:r>
    </w:p>
    <w:p w:rsidR="005207A6" w:rsidRDefault="005207A6" w:rsidP="005207A6">
      <w:pPr>
        <w:widowControl w:val="0"/>
        <w:autoSpaceDE w:val="0"/>
        <w:autoSpaceDN w:val="0"/>
        <w:adjustRightInd w:val="0"/>
        <w:ind w:firstLine="567"/>
        <w:jc w:val="both"/>
      </w:pPr>
    </w:p>
    <w:p w:rsidR="005207A6" w:rsidRPr="00E43851" w:rsidRDefault="005207A6" w:rsidP="005207A6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E43851">
        <w:t>15. Календарный учебный график</w:t>
      </w:r>
    </w:p>
    <w:p w:rsidR="005207A6" w:rsidRPr="00E43851" w:rsidRDefault="005207A6" w:rsidP="005207A6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2430"/>
        <w:gridCol w:w="371"/>
        <w:gridCol w:w="371"/>
        <w:gridCol w:w="371"/>
        <w:gridCol w:w="371"/>
        <w:gridCol w:w="370"/>
        <w:gridCol w:w="370"/>
        <w:gridCol w:w="370"/>
        <w:gridCol w:w="370"/>
        <w:gridCol w:w="391"/>
        <w:gridCol w:w="470"/>
        <w:gridCol w:w="470"/>
        <w:gridCol w:w="470"/>
        <w:gridCol w:w="470"/>
        <w:gridCol w:w="603"/>
      </w:tblGrid>
      <w:tr w:rsidR="005207A6" w:rsidRPr="00793D20" w:rsidTr="00762D2B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A6" w:rsidRPr="00793D20" w:rsidRDefault="005207A6" w:rsidP="00762D2B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Дни обучения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A6" w:rsidRPr="00793D20" w:rsidRDefault="005207A6" w:rsidP="00762D2B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A6" w:rsidRPr="00793D20" w:rsidRDefault="005207A6" w:rsidP="00762D2B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A6" w:rsidRPr="00793D20" w:rsidRDefault="005207A6" w:rsidP="00762D2B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A6" w:rsidRPr="00793D20" w:rsidRDefault="005207A6" w:rsidP="00762D2B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A6" w:rsidRPr="00793D20" w:rsidRDefault="005207A6" w:rsidP="00762D2B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5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A6" w:rsidRPr="00793D20" w:rsidRDefault="005207A6" w:rsidP="00762D2B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A6" w:rsidRPr="00793D20" w:rsidRDefault="005207A6" w:rsidP="00762D2B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7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A6" w:rsidRPr="00793D20" w:rsidRDefault="005207A6" w:rsidP="00762D2B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A6" w:rsidRPr="00793D20" w:rsidRDefault="005207A6" w:rsidP="00762D2B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A6" w:rsidRPr="00793D20" w:rsidRDefault="005207A6" w:rsidP="00762D2B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A6" w:rsidRPr="00793D20" w:rsidRDefault="005207A6" w:rsidP="00762D2B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A6" w:rsidRPr="00793D20" w:rsidRDefault="005207A6" w:rsidP="00762D2B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A6" w:rsidRPr="00793D20" w:rsidRDefault="005207A6" w:rsidP="00762D2B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A6" w:rsidRPr="00793D20" w:rsidRDefault="005207A6" w:rsidP="00762D2B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14</w:t>
            </w:r>
          </w:p>
        </w:tc>
      </w:tr>
      <w:tr w:rsidR="005207A6" w:rsidRPr="00793D20" w:rsidTr="00762D2B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A6" w:rsidRPr="00793D20" w:rsidRDefault="005207A6" w:rsidP="00762D2B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Недели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A6" w:rsidRPr="00793D20" w:rsidRDefault="005207A6" w:rsidP="00762D2B">
            <w:pPr>
              <w:tabs>
                <w:tab w:val="left" w:pos="2340"/>
              </w:tabs>
              <w:jc w:val="center"/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</w:t>
            </w: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A6" w:rsidRPr="00793D20" w:rsidRDefault="005207A6" w:rsidP="00762D2B">
            <w:pPr>
              <w:tabs>
                <w:tab w:val="left" w:pos="2340"/>
              </w:tabs>
              <w:jc w:val="center"/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2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A6" w:rsidRPr="00793D20" w:rsidRDefault="005207A6" w:rsidP="00762D2B">
            <w:pPr>
              <w:tabs>
                <w:tab w:val="left" w:pos="2340"/>
              </w:tabs>
              <w:jc w:val="center"/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3</w:t>
            </w:r>
          </w:p>
        </w:tc>
      </w:tr>
      <w:tr w:rsidR="005207A6" w:rsidRPr="00793D20" w:rsidTr="00762D2B">
        <w:trPr>
          <w:trHeight w:val="69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A6" w:rsidRPr="00793D20" w:rsidRDefault="005207A6" w:rsidP="00762D2B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Элементы учебного процесса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A6" w:rsidRPr="00793D20" w:rsidRDefault="005207A6" w:rsidP="00762D2B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A6" w:rsidRPr="00793D20" w:rsidRDefault="005207A6" w:rsidP="00762D2B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A6" w:rsidRPr="00793D20" w:rsidRDefault="005207A6" w:rsidP="00762D2B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A6" w:rsidRPr="00793D20" w:rsidRDefault="005207A6" w:rsidP="00762D2B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A6" w:rsidRPr="00793D20" w:rsidRDefault="005207A6" w:rsidP="00762D2B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A6" w:rsidRPr="00793D20" w:rsidRDefault="005207A6" w:rsidP="00762D2B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A6" w:rsidRPr="00793D20" w:rsidRDefault="005207A6" w:rsidP="00762D2B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A6" w:rsidRPr="00793D20" w:rsidRDefault="005207A6" w:rsidP="00762D2B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A6" w:rsidRPr="00793D20" w:rsidRDefault="005207A6" w:rsidP="00762D2B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A6" w:rsidRPr="00793D20" w:rsidRDefault="005207A6" w:rsidP="00762D2B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A6" w:rsidRPr="00793D20" w:rsidRDefault="005207A6" w:rsidP="00762D2B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A6" w:rsidRPr="00793D20" w:rsidRDefault="005207A6" w:rsidP="00762D2B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A6" w:rsidRPr="00793D20" w:rsidRDefault="005207A6" w:rsidP="00762D2B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A6" w:rsidRPr="00793D20" w:rsidRDefault="005207A6" w:rsidP="00762D2B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Т/А</w:t>
            </w:r>
          </w:p>
        </w:tc>
      </w:tr>
    </w:tbl>
    <w:p w:rsidR="005207A6" w:rsidRPr="00E43851" w:rsidRDefault="005207A6" w:rsidP="005207A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207A6" w:rsidRPr="00E43851" w:rsidRDefault="005207A6" w:rsidP="005207A6">
      <w:pPr>
        <w:widowControl w:val="0"/>
        <w:autoSpaceDE w:val="0"/>
        <w:autoSpaceDN w:val="0"/>
        <w:adjustRightInd w:val="0"/>
        <w:jc w:val="both"/>
      </w:pPr>
      <w:r w:rsidRPr="00E43851">
        <w:t>Т – теоретическое обучение; А – Итоговая аттестация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both"/>
      </w:pP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5207A6">
        <w:rPr>
          <w:rFonts w:ascii="Arial" w:hAnsi="Arial" w:cs="Arial"/>
          <w:b/>
          <w:bCs/>
        </w:rPr>
        <w:t>VI. Рабочая программа учебных предметов, курсов,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207A6">
        <w:rPr>
          <w:rFonts w:ascii="Arial" w:hAnsi="Arial" w:cs="Arial"/>
          <w:b/>
          <w:bCs/>
        </w:rPr>
        <w:t>дисциплин (модулей)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both"/>
      </w:pPr>
    </w:p>
    <w:p w:rsidR="005207A6" w:rsidRPr="005207A6" w:rsidRDefault="005207A6" w:rsidP="005207A6">
      <w:pPr>
        <w:widowControl w:val="0"/>
        <w:autoSpaceDE w:val="0"/>
        <w:autoSpaceDN w:val="0"/>
        <w:adjustRightInd w:val="0"/>
        <w:ind w:firstLine="540"/>
        <w:jc w:val="both"/>
      </w:pPr>
      <w:r w:rsidRPr="005207A6">
        <w:t>16. Рабочая программа учебных предметов, курсов, дисциплин (модулей) содержит перечень тем, а также рассматриваемых в них вопросов с учетом их трудоемкости.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17. Рабочая программа учебных предметов, курсов, дисциплин (модулей) является неотъе</w:t>
      </w:r>
      <w:r w:rsidRPr="005207A6">
        <w:t>м</w:t>
      </w:r>
      <w:r w:rsidRPr="005207A6">
        <w:lastRenderedPageBreak/>
        <w:t>лемой частью ДПП и разрабатывается с учетом законодательства Российской Федерации в обл</w:t>
      </w:r>
      <w:r w:rsidRPr="005207A6">
        <w:t>а</w:t>
      </w:r>
      <w:r w:rsidRPr="005207A6">
        <w:t>сти промышленной безопасности при осуществлении работ на опасных производственных объе</w:t>
      </w:r>
      <w:r w:rsidRPr="005207A6">
        <w:t>к</w:t>
      </w:r>
      <w:r w:rsidRPr="005207A6">
        <w:t>тах.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both"/>
      </w:pP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5207A6">
        <w:rPr>
          <w:rFonts w:ascii="Arial" w:hAnsi="Arial" w:cs="Arial"/>
          <w:b/>
          <w:bCs/>
        </w:rPr>
        <w:t xml:space="preserve">VII. Примерное содержание рабочей программы </w:t>
      </w:r>
      <w:proofErr w:type="gramStart"/>
      <w:r w:rsidRPr="005207A6">
        <w:rPr>
          <w:rFonts w:ascii="Arial" w:hAnsi="Arial" w:cs="Arial"/>
          <w:b/>
          <w:bCs/>
        </w:rPr>
        <w:t>учебных</w:t>
      </w:r>
      <w:proofErr w:type="gramEnd"/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207A6">
        <w:rPr>
          <w:rFonts w:ascii="Arial" w:hAnsi="Arial" w:cs="Arial"/>
          <w:b/>
          <w:bCs/>
        </w:rPr>
        <w:t>предметов, курсов, дисциплин (модулей) "Требования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proofErr w:type="gramStart"/>
      <w:r w:rsidRPr="005207A6">
        <w:rPr>
          <w:rFonts w:ascii="Arial" w:hAnsi="Arial" w:cs="Arial"/>
          <w:b/>
          <w:bCs/>
        </w:rPr>
        <w:t>промышленной безопасности, относящиеся к взрывным работам"</w:t>
      </w:r>
      <w:proofErr w:type="gramEnd"/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both"/>
      </w:pPr>
    </w:p>
    <w:p w:rsidR="005207A6" w:rsidRPr="005207A6" w:rsidRDefault="005207A6" w:rsidP="005207A6">
      <w:pPr>
        <w:widowControl w:val="0"/>
        <w:autoSpaceDE w:val="0"/>
        <w:autoSpaceDN w:val="0"/>
        <w:adjustRightInd w:val="0"/>
        <w:ind w:firstLine="540"/>
        <w:jc w:val="both"/>
      </w:pPr>
      <w:r w:rsidRPr="005207A6">
        <w:t>18. Учебный предмет, курс, дисциплина (модуль).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18.1. Общие требования промышленной безопасности в Российской Федерации.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Промышленная безопасность, основные понятия. Правовое регулирование в области пр</w:t>
      </w:r>
      <w:r w:rsidRPr="005207A6">
        <w:t>о</w:t>
      </w:r>
      <w:r w:rsidRPr="005207A6">
        <w:t>мышленной безопасности. Требования к эксплуатации опасных производственных объектов в с</w:t>
      </w:r>
      <w:r w:rsidRPr="005207A6">
        <w:t>о</w:t>
      </w:r>
      <w:r w:rsidRPr="005207A6">
        <w:t>ответствии с законодательством Российской Федерации в области промышленной безопасности. Контрольно-надзорная и разрешительная деятельности в области промышленной безопасности опасных производственных объектов. Регистрация опасных производственных объектов.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 xml:space="preserve">Организация производственного </w:t>
      </w:r>
      <w:proofErr w:type="gramStart"/>
      <w:r w:rsidRPr="005207A6">
        <w:t>контроля за</w:t>
      </w:r>
      <w:proofErr w:type="gramEnd"/>
      <w:r w:rsidRPr="005207A6">
        <w:t xml:space="preserve"> соблюдением требований промышленной бе</w:t>
      </w:r>
      <w:r w:rsidRPr="005207A6">
        <w:t>з</w:t>
      </w:r>
      <w:r w:rsidRPr="005207A6">
        <w:t>опасности. Требования к лицу, ответственному за осуществление производственного контроля. Права и обязанности ответственного за осуществление производственного контроля. Информац</w:t>
      </w:r>
      <w:r w:rsidRPr="005207A6">
        <w:t>и</w:t>
      </w:r>
      <w:r w:rsidRPr="005207A6">
        <w:t>онно-коммуникационные технологии деятельности специалиста в области промышленной бе</w:t>
      </w:r>
      <w:r w:rsidRPr="005207A6">
        <w:t>з</w:t>
      </w:r>
      <w:r w:rsidRPr="005207A6">
        <w:t>опасности. Управление промышленной безопасностью на опасных производственных объектах.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Виды рисков аварий на опасных производственных объектах. Анализ опасностей и оценки риска аварий. Этапы проведения анализа риска аварий. Основные и дополнительные показатели опасности аварий. Техническое расследование причин аварий.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Требования технических регламентов. Обязательные требования к техническим устройствам, применяемым на опасном производственном объекте. Формы оценки соответствия технических устройств обязательным требованиям. Объекты экспертизы промышленной безопасности. Пор</w:t>
      </w:r>
      <w:r w:rsidRPr="005207A6">
        <w:t>я</w:t>
      </w:r>
      <w:r w:rsidRPr="005207A6">
        <w:t>док проведения экспертизы промышленной безопасности. Работы, выполняемые при проведении экспертизы промышленной безопасности.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Нарушение требований промышленной безопасности или условий лицензий на осуществл</w:t>
      </w:r>
      <w:r w:rsidRPr="005207A6">
        <w:t>е</w:t>
      </w:r>
      <w:r w:rsidRPr="005207A6">
        <w:t>ние видов деятельности в области промышленной безопасности опасных производственных об</w:t>
      </w:r>
      <w:r w:rsidRPr="005207A6">
        <w:t>ъ</w:t>
      </w:r>
      <w:r w:rsidRPr="005207A6">
        <w:t>ектов.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5207A6">
        <w:t>Риск-ориентированный</w:t>
      </w:r>
      <w:proofErr w:type="gramEnd"/>
      <w:r w:rsidRPr="005207A6">
        <w:t xml:space="preserve"> подход в области промышленной безопасности. Зарубежные подходы к формированию требований промышленной безопасности и методах ее обеспечения.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18.2. Взрывные работы в подземных выработках и на поверхности рудников (объектах го</w:t>
      </w:r>
      <w:r w:rsidRPr="005207A6">
        <w:t>р</w:t>
      </w:r>
      <w:r w:rsidRPr="005207A6">
        <w:t>норудной и нерудной промышленности), угольных и сланцевых шахт, опасных (не опасных) по газу или пыли, и специальные взрывные работы.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Требования к организациям, осуществляющим деятельность, связанную с обращением взрывчатых материалов промышленного назначения. Лицензирование видов деятельности в обл</w:t>
      </w:r>
      <w:r w:rsidRPr="005207A6">
        <w:t>а</w:t>
      </w:r>
      <w:r w:rsidRPr="005207A6">
        <w:t>сти взрывчатых материалов промышленного назначения. Декларирование безопасности складов взрывчатых материалов. Порядок предоставления права руководства горными и взрывными раб</w:t>
      </w:r>
      <w:r w:rsidRPr="005207A6">
        <w:t>о</w:t>
      </w:r>
      <w:r w:rsidRPr="005207A6">
        <w:t xml:space="preserve">тами в организациях. Основные требования к персоналу для взрывных работ. Порядок выдачи разрешений на ведение работ </w:t>
      </w:r>
      <w:proofErr w:type="gramStart"/>
      <w:r w:rsidRPr="005207A6">
        <w:t>со</w:t>
      </w:r>
      <w:proofErr w:type="gramEnd"/>
      <w:r w:rsidRPr="005207A6">
        <w:t xml:space="preserve"> взрывчатыми материалами промышленного назначения. Технич</w:t>
      </w:r>
      <w:r w:rsidRPr="005207A6">
        <w:t>е</w:t>
      </w:r>
      <w:r w:rsidRPr="005207A6">
        <w:t>ское расследование причин аварий, инцидентов и случаев утраты взрывчатых материалов пр</w:t>
      </w:r>
      <w:r w:rsidRPr="005207A6">
        <w:t>о</w:t>
      </w:r>
      <w:r w:rsidRPr="005207A6">
        <w:t>мышленного назначения.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lastRenderedPageBreak/>
        <w:t>Классификация промышленных взрывчатых материалов по степени опасности при обращ</w:t>
      </w:r>
      <w:r w:rsidRPr="005207A6">
        <w:t>е</w:t>
      </w:r>
      <w:r w:rsidRPr="005207A6">
        <w:t>нии с ними. Условия хранения и перевозки взрывчатых материалов различных групп совместим</w:t>
      </w:r>
      <w:r w:rsidRPr="005207A6">
        <w:t>о</w:t>
      </w:r>
      <w:r w:rsidRPr="005207A6">
        <w:t>сти. Требования к испытаниям взрывчатых материалов. Требования к маркировке взрывчатых в</w:t>
      </w:r>
      <w:r w:rsidRPr="005207A6">
        <w:t>е</w:t>
      </w:r>
      <w:r w:rsidRPr="005207A6">
        <w:t>ществ. Маркирование обжимными устройствами электродетонаторов и капсюлей-детонаторов в металлических гильзах. Требования к сушке и оттаиванию взрывчатых веществ в помещениях. Требования к погрузочно-разгрузочным площадкам взрывчатых материалов. Требования к пер</w:t>
      </w:r>
      <w:r w:rsidRPr="005207A6">
        <w:t>е</w:t>
      </w:r>
      <w:r w:rsidRPr="005207A6">
        <w:t>носке и транспортированию взрывчатых материалов, хранению их на местах работ. Порядок ун</w:t>
      </w:r>
      <w:r w:rsidRPr="005207A6">
        <w:t>и</w:t>
      </w:r>
      <w:r w:rsidRPr="005207A6">
        <w:t>чтожения взрывчатых материалов, не отвечающих требованиям стандартов и технических усл</w:t>
      </w:r>
      <w:r w:rsidRPr="005207A6">
        <w:t>о</w:t>
      </w:r>
      <w:r w:rsidRPr="005207A6">
        <w:t>вий.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 xml:space="preserve">Требования к проверке электродетонаторов перед выдачей. Требования к электровзрывным сетям. Расчетное и измеренное сопротивление электровзрывной сети. Требования безопасности при монтаже электровзрывной сети. Требования к хранению и эксплуатации взрывных приборов (машинок) и взрывных стационарных устройств. </w:t>
      </w:r>
      <w:proofErr w:type="spellStart"/>
      <w:r w:rsidRPr="005207A6">
        <w:t>Электроогневое</w:t>
      </w:r>
      <w:proofErr w:type="spellEnd"/>
      <w:r w:rsidRPr="005207A6">
        <w:t xml:space="preserve"> и огневое взрывание. Взрывание с помощью детонирующего шнура. Порядок проведения взрывания. Требования к изготовлению боевиков. Требования к изготовлению зажигательных и контрольных трубок.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Требования к организации взрывных работ, типовой проект производства буровзрывных р</w:t>
      </w:r>
      <w:r w:rsidRPr="005207A6">
        <w:t>а</w:t>
      </w:r>
      <w:r w:rsidRPr="005207A6">
        <w:t>бот, паспо</w:t>
      </w:r>
      <w:proofErr w:type="gramStart"/>
      <w:r w:rsidRPr="005207A6">
        <w:t>рт взр</w:t>
      </w:r>
      <w:proofErr w:type="gramEnd"/>
      <w:r w:rsidRPr="005207A6">
        <w:t>ывных работ, производство работ по схемам. Организация запретных зон, сигналы оповещения людей при производстве взрывных работ. Требования к проведению взрывных работ. Механизированное заряжание. Ликвидация отказавших зарядов.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Дополнительные требования при ведении взрывных работ в подземных выработках. Треб</w:t>
      </w:r>
      <w:r w:rsidRPr="005207A6">
        <w:t>о</w:t>
      </w:r>
      <w:r w:rsidRPr="005207A6">
        <w:t>вания к проведению взрывных работ при проведении выработок встречными забоями и в пара</w:t>
      </w:r>
      <w:r w:rsidRPr="005207A6">
        <w:t>л</w:t>
      </w:r>
      <w:r w:rsidRPr="005207A6">
        <w:t>лельно проводимых (парных) выработках угольных и сланцевых шахт. Дополнительные требов</w:t>
      </w:r>
      <w:r w:rsidRPr="005207A6">
        <w:t>а</w:t>
      </w:r>
      <w:r w:rsidRPr="005207A6">
        <w:t>ния при ведении специальных взрывных работ. Требования к применению предохранительных взрывчатых веществ. Требования к проведению сотрясательного взрыва. Требования к заряжанию шпуров.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Безопасные расстояния при производстве взрывных работ и хранении взрывчатых матери</w:t>
      </w:r>
      <w:r w:rsidRPr="005207A6">
        <w:t>а</w:t>
      </w:r>
      <w:r w:rsidRPr="005207A6">
        <w:t>лов.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Требования к проверке надежности вентиляции шахты до проведения массового взрыва, де</w:t>
      </w:r>
      <w:r w:rsidRPr="005207A6">
        <w:t>я</w:t>
      </w:r>
      <w:r w:rsidRPr="005207A6">
        <w:t xml:space="preserve">тельность военизированной </w:t>
      </w:r>
      <w:proofErr w:type="gramStart"/>
      <w:r w:rsidRPr="005207A6">
        <w:t>горно-спасательной</w:t>
      </w:r>
      <w:proofErr w:type="gramEnd"/>
      <w:r w:rsidRPr="005207A6">
        <w:t xml:space="preserve"> части после проведения взрывов. Меры безопа</w:t>
      </w:r>
      <w:r w:rsidRPr="005207A6">
        <w:t>с</w:t>
      </w:r>
      <w:r w:rsidRPr="005207A6">
        <w:t>ности, предусматриваемые при проведении массового взрыва. Порядок допуска людей в карьер после взрыва. Требования к содержанию метана в забое при проведении взрывных работ.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Классификация складов взрывчатых материалов по месту расположения относительно зе</w:t>
      </w:r>
      <w:r w:rsidRPr="005207A6">
        <w:t>м</w:t>
      </w:r>
      <w:r w:rsidRPr="005207A6">
        <w:t>ной поверхности, по назначению, в зависимости от сроков эксплуатации. Требования к вместим</w:t>
      </w:r>
      <w:r w:rsidRPr="005207A6">
        <w:t>о</w:t>
      </w:r>
      <w:r w:rsidRPr="005207A6">
        <w:t>сти базисных и расходных складов взрывчатых материалов. Требования к размещению площадок пунктов производства и механизированной подготовки взрывчатых веществ. Устройство помещ</w:t>
      </w:r>
      <w:r w:rsidRPr="005207A6">
        <w:t>е</w:t>
      </w:r>
      <w:r w:rsidRPr="005207A6">
        <w:t>ний для выдачи взрывчатых материалов и приемки неизрасходованных взрывчатых веществ. Тр</w:t>
      </w:r>
      <w:r w:rsidRPr="005207A6">
        <w:t>е</w:t>
      </w:r>
      <w:r w:rsidRPr="005207A6">
        <w:t>бования к устройству хранилищ складов взрывчатых материалов и к размещению в них взрывч</w:t>
      </w:r>
      <w:r w:rsidRPr="005207A6">
        <w:t>а</w:t>
      </w:r>
      <w:r w:rsidRPr="005207A6">
        <w:t>тых веществ и средств инициирования.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18.3. Взрывные работы на открытых горных разработках и специальные взрывные работы.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Требования к организации взрывных работ, типовой проект производства буровзрывных р</w:t>
      </w:r>
      <w:r w:rsidRPr="005207A6">
        <w:t>а</w:t>
      </w:r>
      <w:r w:rsidRPr="005207A6">
        <w:t>бот, паспо</w:t>
      </w:r>
      <w:proofErr w:type="gramStart"/>
      <w:r w:rsidRPr="005207A6">
        <w:t>рт взр</w:t>
      </w:r>
      <w:proofErr w:type="gramEnd"/>
      <w:r w:rsidRPr="005207A6">
        <w:t>ывных работ, производство работ по схемам. Требования к опасным зонам, сигн</w:t>
      </w:r>
      <w:r w:rsidRPr="005207A6">
        <w:t>а</w:t>
      </w:r>
      <w:r w:rsidRPr="005207A6">
        <w:t>лы оповещения людей при производстве взрывных работ. Требования к проведению взрывных р</w:t>
      </w:r>
      <w:r w:rsidRPr="005207A6">
        <w:t>а</w:t>
      </w:r>
      <w:r w:rsidRPr="005207A6">
        <w:t>бот. Механизированное заряжание. Ликвидация отказавших зарядов.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Дополнительные требования при ведении специальных взрывных работ на объектах, расп</w:t>
      </w:r>
      <w:r w:rsidRPr="005207A6">
        <w:t>о</w:t>
      </w:r>
      <w:r w:rsidRPr="005207A6">
        <w:lastRenderedPageBreak/>
        <w:t>ложенных на земной поверхности. Требования к размещению взрывной станции, особенности взрывания скважинных, шпуровых и наружных зарядов. Особенности взрывания льда, взрывания при корчевке пней и валке деревьев.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Безопасные расстояния при производстве взрывных работ и хранении взрывчатых матери</w:t>
      </w:r>
      <w:r w:rsidRPr="005207A6">
        <w:t>а</w:t>
      </w:r>
      <w:r w:rsidRPr="005207A6">
        <w:t>лов.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18.4. Требования к производству сварочных работ на опасных производственных объектах.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Общие требования к производству сварочных работ на опасных производственных объектах. Организация сварочных работ. Контроль и оформление документации.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both"/>
      </w:pP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5207A6">
        <w:rPr>
          <w:rFonts w:ascii="Arial" w:hAnsi="Arial" w:cs="Arial"/>
          <w:b/>
          <w:bCs/>
        </w:rPr>
        <w:t>VIII. Организационно-педагогические условия реализации ДПП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both"/>
      </w:pPr>
    </w:p>
    <w:p w:rsidR="005207A6" w:rsidRPr="005207A6" w:rsidRDefault="005207A6" w:rsidP="005207A6">
      <w:pPr>
        <w:widowControl w:val="0"/>
        <w:autoSpaceDE w:val="0"/>
        <w:autoSpaceDN w:val="0"/>
        <w:adjustRightInd w:val="0"/>
        <w:ind w:firstLine="540"/>
        <w:jc w:val="both"/>
      </w:pPr>
      <w:r w:rsidRPr="005207A6">
        <w:t>19. В образовательной организации обеспечено: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наличие на праве собственности или ином законном основании зданий, строений, сооруж</w:t>
      </w:r>
      <w:r w:rsidRPr="005207A6">
        <w:t>е</w:t>
      </w:r>
      <w:r w:rsidRPr="005207A6">
        <w:t>ний, помещений и территорий, необходимых для осуществления образовательной деятельности по заявленным к лицензированию образовательным программам;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наличие материально-технического обеспечения образовательной деятельности, оборудов</w:t>
      </w:r>
      <w:r w:rsidRPr="005207A6">
        <w:t>а</w:t>
      </w:r>
      <w:r w:rsidRPr="005207A6">
        <w:t>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наличие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</w:t>
      </w:r>
      <w:r w:rsidRPr="005207A6">
        <w:t>а</w:t>
      </w:r>
      <w:r w:rsidRPr="005207A6">
        <w:t>гается использовать для осуществления образовательной деятельности;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5207A6">
        <w:t>наличие специальных условий для получения образования обучающимися с ограниченными возможностями здоровья;</w:t>
      </w:r>
      <w:proofErr w:type="gramEnd"/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наличие условий для функционирования электронной информационно-образовательной ср</w:t>
      </w:r>
      <w:r w:rsidRPr="005207A6">
        <w:t>е</w:t>
      </w:r>
      <w:r w:rsidRPr="005207A6">
        <w:t>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</w:t>
      </w:r>
      <w:r w:rsidRPr="005207A6">
        <w:t>т</w:t>
      </w:r>
      <w:r w:rsidRPr="005207A6">
        <w:t xml:space="preserve">ветствующих технологических средств и обеспечивающей освоение </w:t>
      </w:r>
      <w:proofErr w:type="gramStart"/>
      <w:r w:rsidRPr="005207A6">
        <w:t>обучающимися</w:t>
      </w:r>
      <w:proofErr w:type="gramEnd"/>
      <w:r w:rsidRPr="005207A6">
        <w:t xml:space="preserve"> независимо от их местонахождения образовательных программ в полном объеме;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наличие печатных и (или) электронных образовательных и информационных ресурсов по р</w:t>
      </w:r>
      <w:r w:rsidRPr="005207A6">
        <w:t>е</w:t>
      </w:r>
      <w:r w:rsidRPr="005207A6">
        <w:t>ализуемым в соответствии с лицензией образовательным программам, соответствующих требов</w:t>
      </w:r>
      <w:r w:rsidRPr="005207A6">
        <w:t>а</w:t>
      </w:r>
      <w:r w:rsidRPr="005207A6">
        <w:t>ниям федеральных государственных образовательных стандартов, федеральным государственным требованиям и (или) образовательным стандартам;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наличие в штате или привлечение на ином законном основании педагогических работников, имеющих профессиональное образование, обладающих соответствующей квалификацией, име</w:t>
      </w:r>
      <w:r w:rsidRPr="005207A6">
        <w:t>ю</w:t>
      </w:r>
      <w:r w:rsidRPr="005207A6">
        <w:t>щих стаж работы, необходимый для осуществления образовательной деятельности по реализу</w:t>
      </w:r>
      <w:r w:rsidRPr="005207A6">
        <w:t>е</w:t>
      </w:r>
      <w:r w:rsidRPr="005207A6">
        <w:t>мым образовательным программам;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неразглашение персональных данных слушателей третьим лицам при обработке персонал</w:t>
      </w:r>
      <w:r w:rsidRPr="005207A6">
        <w:t>ь</w:t>
      </w:r>
      <w:r w:rsidRPr="005207A6">
        <w:t>ных данных;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5207A6">
        <w:t>наличие лицензии на осуществление образовательной деятельности по реализации дополн</w:t>
      </w:r>
      <w:r w:rsidRPr="005207A6">
        <w:t>и</w:t>
      </w:r>
      <w:r w:rsidRPr="005207A6">
        <w:t>тельных профессиональных программ.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lastRenderedPageBreak/>
        <w:t>20</w:t>
      </w:r>
      <w:r w:rsidRPr="005207A6">
        <w:t>. Реализация ДПП обеспечивается научно-педагогическими кадрами образовательной о</w:t>
      </w:r>
      <w:r w:rsidRPr="005207A6">
        <w:t>р</w:t>
      </w:r>
      <w:r w:rsidRPr="005207A6">
        <w:t>ганизации (организации, осуществляющей образовательную деятельность), допустимо привлеч</w:t>
      </w:r>
      <w:r w:rsidRPr="005207A6">
        <w:t>е</w:t>
      </w:r>
      <w:r w:rsidRPr="005207A6">
        <w:t>ние к образовательному процессу высококвалифицированных работников из числа руководителей и ведущих специалистов производственных организаций промышленной отрасли, а также преп</w:t>
      </w:r>
      <w:r w:rsidRPr="005207A6">
        <w:t>о</w:t>
      </w:r>
      <w:r w:rsidRPr="005207A6">
        <w:t>давателей ведущих российских и иностранных образовательных и научных организаций.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both"/>
      </w:pP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5207A6">
        <w:rPr>
          <w:rFonts w:ascii="Arial" w:hAnsi="Arial" w:cs="Arial"/>
          <w:b/>
          <w:bCs/>
        </w:rPr>
        <w:t>IX. Формы аттестации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jc w:val="both"/>
      </w:pPr>
    </w:p>
    <w:p w:rsidR="005207A6" w:rsidRPr="005207A6" w:rsidRDefault="005207A6" w:rsidP="005207A6">
      <w:pPr>
        <w:widowControl w:val="0"/>
        <w:autoSpaceDE w:val="0"/>
        <w:autoSpaceDN w:val="0"/>
        <w:adjustRightInd w:val="0"/>
        <w:ind w:firstLine="540"/>
        <w:jc w:val="both"/>
      </w:pPr>
      <w:r>
        <w:t>21</w:t>
      </w:r>
      <w:r w:rsidRPr="005207A6">
        <w:t>. Освоение ДПП завершается итоговой аттестацией слушателей в форме, определяемой о</w:t>
      </w:r>
      <w:r w:rsidRPr="005207A6">
        <w:t>б</w:t>
      </w:r>
      <w:r w:rsidRPr="005207A6">
        <w:t>разовательной организацией (организацией, осуществляющей образовательную деятельность), с</w:t>
      </w:r>
      <w:r w:rsidRPr="005207A6">
        <w:t>а</w:t>
      </w:r>
      <w:r w:rsidRPr="005207A6">
        <w:t>мостоятельно.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22</w:t>
      </w:r>
      <w:r w:rsidRPr="005207A6">
        <w:t>. Лицам, успешно освоившим ДПП и прошедшим итоговую аттестацию, выдается удост</w:t>
      </w:r>
      <w:r w:rsidRPr="005207A6">
        <w:t>о</w:t>
      </w:r>
      <w:r w:rsidRPr="005207A6">
        <w:t>верение о повышении квалификации.</w:t>
      </w:r>
    </w:p>
    <w:p w:rsidR="005207A6" w:rsidRPr="005207A6" w:rsidRDefault="005207A6" w:rsidP="005207A6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23</w:t>
      </w:r>
      <w:r w:rsidRPr="005207A6">
        <w:t xml:space="preserve">. </w:t>
      </w:r>
      <w:proofErr w:type="gramStart"/>
      <w:r w:rsidRPr="005207A6">
        <w:t xml:space="preserve">В соответствии с </w:t>
      </w:r>
      <w:hyperlink r:id="rId13" w:history="1">
        <w:r w:rsidRPr="005207A6">
          <w:rPr>
            <w:color w:val="0000FF"/>
          </w:rPr>
          <w:t>пунктом 12 статьи 60</w:t>
        </w:r>
      </w:hyperlink>
      <w:r w:rsidRPr="005207A6">
        <w:t xml:space="preserve"> Федерального закона от 29 декабря 2012 г. N 273-ФЗ "Об образовании в Российской Федерации", лицам, не прошедшим итоговую аттестацию или получившим на итоговой аттестации неудовлетворительные результаты, а также лицам, освои</w:t>
      </w:r>
      <w:r w:rsidRPr="005207A6">
        <w:t>в</w:t>
      </w:r>
      <w:r w:rsidRPr="005207A6">
        <w:t>шим часть ДПП и (или) отчисленным из образовательной организации (организации, осуществл</w:t>
      </w:r>
      <w:r w:rsidRPr="005207A6">
        <w:t>я</w:t>
      </w:r>
      <w:r w:rsidRPr="005207A6">
        <w:t>ющей образовательную деятельность), выдается справка об обучении или о периоде обучения по образцу, самостоятельно</w:t>
      </w:r>
      <w:proofErr w:type="gramEnd"/>
      <w:r w:rsidRPr="005207A6">
        <w:t xml:space="preserve"> </w:t>
      </w:r>
      <w:proofErr w:type="gramStart"/>
      <w:r w:rsidRPr="005207A6">
        <w:t>устанавливаемому</w:t>
      </w:r>
      <w:proofErr w:type="gramEnd"/>
      <w:r w:rsidRPr="005207A6">
        <w:t xml:space="preserve"> организацией.</w:t>
      </w:r>
    </w:p>
    <w:p w:rsidR="00C33589" w:rsidRPr="00230477" w:rsidRDefault="00C33589" w:rsidP="005207A6">
      <w:pPr>
        <w:pStyle w:val="ConsPlusNormal"/>
        <w:ind w:firstLine="540"/>
        <w:jc w:val="both"/>
        <w:rPr>
          <w:b/>
          <w:bCs/>
        </w:rPr>
      </w:pPr>
    </w:p>
    <w:p w:rsidR="00D70654" w:rsidRPr="00230477" w:rsidRDefault="00D70654" w:rsidP="00C33589">
      <w:pPr>
        <w:pStyle w:val="ConsPlusNormal"/>
        <w:ind w:firstLine="540"/>
        <w:jc w:val="center"/>
        <w:rPr>
          <w:b/>
        </w:rPr>
      </w:pPr>
      <w:r w:rsidRPr="00230477">
        <w:rPr>
          <w:b/>
          <w:bCs/>
        </w:rPr>
        <w:t xml:space="preserve">X. </w:t>
      </w:r>
      <w:r w:rsidRPr="00230477">
        <w:rPr>
          <w:b/>
        </w:rPr>
        <w:t>Литература</w:t>
      </w:r>
    </w:p>
    <w:p w:rsidR="00D70654" w:rsidRPr="00230477" w:rsidRDefault="00D70654" w:rsidP="00D70654">
      <w:pPr>
        <w:suppressAutoHyphens/>
        <w:jc w:val="center"/>
        <w:rPr>
          <w:b/>
        </w:rPr>
      </w:pPr>
    </w:p>
    <w:p w:rsidR="00D70654" w:rsidRPr="00230477" w:rsidRDefault="00D70654" w:rsidP="00D70654">
      <w:pPr>
        <w:suppressAutoHyphens/>
        <w:jc w:val="both"/>
      </w:pPr>
      <w:r w:rsidRPr="00230477">
        <w:rPr>
          <w:color w:val="22272F"/>
          <w:sz w:val="23"/>
          <w:szCs w:val="23"/>
          <w:shd w:val="clear" w:color="auto" w:fill="FFFFFF"/>
        </w:rPr>
        <w:t>1. Трудовой кодекс РФ</w:t>
      </w:r>
      <w:r w:rsidRPr="00230477">
        <w:t xml:space="preserve"> от 30.12.2001г. № 197-ФЗ</w:t>
      </w:r>
    </w:p>
    <w:p w:rsidR="00D70654" w:rsidRPr="00230477" w:rsidRDefault="00D70654" w:rsidP="00D70654">
      <w:pPr>
        <w:suppressAutoHyphens/>
        <w:jc w:val="both"/>
      </w:pPr>
      <w:r w:rsidRPr="00230477">
        <w:t xml:space="preserve">2. Федеральный закон от 20 июня 1997 г. </w:t>
      </w:r>
      <w:r w:rsidRPr="00230477">
        <w:rPr>
          <w:lang w:val="en-US"/>
        </w:rPr>
        <w:t>N</w:t>
      </w:r>
      <w:r w:rsidRPr="00230477">
        <w:t xml:space="preserve"> 116-ФЗ "О промышленной безопасности опасных производственных объектов"</w:t>
      </w:r>
    </w:p>
    <w:p w:rsidR="00D70654" w:rsidRPr="00230477" w:rsidRDefault="00D70654" w:rsidP="00D70654">
      <w:pPr>
        <w:suppressAutoHyphens/>
        <w:jc w:val="both"/>
      </w:pPr>
      <w:r w:rsidRPr="00230477">
        <w:t>3. Федеральный закон от 10 января 2003 г. N 17-ФЗ "О железнодорожном транспорте в Российской Федерации". Статья 22.1 Обеспечение на железнодорожном транспорте общего пользования экологической безопасности, пожарной безопасности, промышленной безопасности, охраны труда, единства измерений, а также санитарно-эпидемиологического благополучия населения</w:t>
      </w:r>
    </w:p>
    <w:p w:rsidR="00D70654" w:rsidRPr="00230477" w:rsidRDefault="00D70654" w:rsidP="00D70654">
      <w:pPr>
        <w:suppressAutoHyphens/>
        <w:jc w:val="both"/>
      </w:pPr>
      <w:r w:rsidRPr="00230477">
        <w:t>4. Федеральный закон от 31 марта 1999 г. N 69-ФЗ "О газоснабжении в Российской Федерации". Глава IX Правовые основы промышленной безопасности систем газоснабжения в Российской Федерации</w:t>
      </w:r>
    </w:p>
    <w:p w:rsidR="00D70654" w:rsidRPr="00230477" w:rsidRDefault="00D70654" w:rsidP="00D70654">
      <w:pPr>
        <w:suppressAutoHyphens/>
        <w:jc w:val="both"/>
      </w:pPr>
      <w:r w:rsidRPr="00230477">
        <w:t>5. Федеральный закон от 20 июня 1996 г. N 81-ФЗ "О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промышленности". Глава III Особенности обеспечения охраны труда, промышленной безопасности работ по добыче (переработке) угля (горючих сланцев)</w:t>
      </w:r>
    </w:p>
    <w:p w:rsidR="00D70654" w:rsidRPr="00230477" w:rsidRDefault="00D70654" w:rsidP="00D70654">
      <w:pPr>
        <w:suppressAutoHyphens/>
        <w:jc w:val="both"/>
      </w:pPr>
      <w:r w:rsidRPr="00230477">
        <w:t>6. Указ Президента РФ от 6 мая 2018 г. N 198 "Об Основах государственной политики Российской Федерации в области промышленной безопасности на период до 2025 года и дальнейшую перспективу"</w:t>
      </w:r>
    </w:p>
    <w:p w:rsidR="00D70654" w:rsidRPr="00230477" w:rsidRDefault="00D70654" w:rsidP="00D70654">
      <w:pPr>
        <w:suppressAutoHyphens/>
        <w:jc w:val="both"/>
      </w:pPr>
      <w:r w:rsidRPr="00230477">
        <w:t>7. Постановление Правительства РФ от 17 августа 2020 г. N 1243 «Требования к документационному обеспечению систем управления промышленной безопасностью»</w:t>
      </w:r>
    </w:p>
    <w:p w:rsidR="00D70654" w:rsidRPr="00230477" w:rsidRDefault="00D70654" w:rsidP="00D70654">
      <w:pPr>
        <w:suppressAutoHyphens/>
        <w:jc w:val="both"/>
      </w:pPr>
      <w:r w:rsidRPr="00230477">
        <w:t>8. Постановление Правительства РФ от 17 августа 2020 г. N 1241 «Правила представления декларации промышленной безопасности опасных производственных объектов»</w:t>
      </w:r>
    </w:p>
    <w:p w:rsidR="00D70654" w:rsidRPr="00230477" w:rsidRDefault="00D70654" w:rsidP="00D70654">
      <w:pPr>
        <w:suppressAutoHyphens/>
        <w:jc w:val="both"/>
      </w:pPr>
      <w:r w:rsidRPr="00230477">
        <w:t>9. Постановление Правительства РФ от 15 ноября 2012 г. N 1170 "Об утверждении Положения о федеральном государственном надзоре в области промышленной безопасности"</w:t>
      </w:r>
    </w:p>
    <w:p w:rsidR="00D70654" w:rsidRPr="00230477" w:rsidRDefault="00D70654" w:rsidP="00D70654">
      <w:pPr>
        <w:suppressAutoHyphens/>
        <w:jc w:val="both"/>
      </w:pPr>
      <w:r w:rsidRPr="00230477">
        <w:t>10. Постановление Правительства РФ от 30 июля 2004 г. N 401 "О Федеральной службе по экологическому, технологическому и атомному надзору"</w:t>
      </w:r>
    </w:p>
    <w:p w:rsidR="00D70654" w:rsidRPr="00230477" w:rsidRDefault="00D70654" w:rsidP="00D70654">
      <w:pPr>
        <w:suppressAutoHyphens/>
        <w:jc w:val="both"/>
      </w:pPr>
      <w:r w:rsidRPr="00230477">
        <w:t>11. Постановление Правительства РФ от 25 октября 2019 г. N 1365 "О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электроэнергетики"</w:t>
      </w:r>
    </w:p>
    <w:p w:rsidR="00D70654" w:rsidRPr="00230477" w:rsidRDefault="00D70654" w:rsidP="00D70654">
      <w:pPr>
        <w:suppressAutoHyphens/>
        <w:jc w:val="both"/>
      </w:pPr>
      <w:r w:rsidRPr="00230477">
        <w:lastRenderedPageBreak/>
        <w:t>12. Приказ Федеральной службы по экологическому, технологическому и атомному надзору от 10 декабря 2020 г. N 514 «Типовое положение о единой системе управления промышленной безопасностью и охраной труда для организаций по добыче (переработке) угля (горючих сланцев)»</w:t>
      </w:r>
    </w:p>
    <w:p w:rsidR="00D70654" w:rsidRPr="00230477" w:rsidRDefault="00D70654" w:rsidP="00D70654">
      <w:pPr>
        <w:suppressAutoHyphens/>
        <w:jc w:val="both"/>
      </w:pPr>
      <w:r w:rsidRPr="00230477">
        <w:t>13. Приказ Федеральной службы по экологическому, технологическому и атомному надзору от 15 декабря 2020 г. N 534 "Об утверждении федеральных норм и правил в области промышленной безопасности "Правила безопасности в нефтяной и газовой промышленности"</w:t>
      </w:r>
    </w:p>
    <w:p w:rsidR="00D70654" w:rsidRPr="00230477" w:rsidRDefault="00D70654" w:rsidP="00D70654">
      <w:pPr>
        <w:suppressAutoHyphens/>
        <w:jc w:val="both"/>
      </w:pPr>
      <w:r w:rsidRPr="00230477">
        <w:t>14. Приказ Федеральной службы по экологическому, технологическому и атомному надзору от 11 декабря 2020 г. N 521 "Об утверждении федеральных норм и правил в области промышленной безопасности "Правила безопасности объектов сжиженного природного газа"</w:t>
      </w:r>
    </w:p>
    <w:p w:rsidR="00D70654" w:rsidRPr="00230477" w:rsidRDefault="00D70654" w:rsidP="00D70654">
      <w:pPr>
        <w:suppressAutoHyphens/>
        <w:jc w:val="both"/>
      </w:pPr>
      <w:r w:rsidRPr="00230477">
        <w:t>15. Приказ Федеральной службы по экологическому, технологическому и атомному надзору от 11 декабря 2020 г. N 517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</w:t>
      </w:r>
    </w:p>
    <w:p w:rsidR="00D70654" w:rsidRPr="00230477" w:rsidRDefault="00D70654" w:rsidP="00D70654">
      <w:pPr>
        <w:suppressAutoHyphens/>
        <w:jc w:val="both"/>
      </w:pPr>
      <w:r w:rsidRPr="00230477">
        <w:t>16. Приказ Федеральной службы по экологическому, технологическому и атомному надзору от 8 декабря 2020 г. N 505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</w:t>
      </w:r>
    </w:p>
    <w:p w:rsidR="00D70654" w:rsidRPr="00230477" w:rsidRDefault="00D70654" w:rsidP="00D70654">
      <w:pPr>
        <w:suppressAutoHyphens/>
        <w:jc w:val="both"/>
      </w:pPr>
      <w:r w:rsidRPr="00230477">
        <w:t xml:space="preserve">17. Приказ Федеральной службы по экологическому, технологическому и атомному надзору от 27 ноября 2020 г. N Пр-469 "Об утверждении Федеральных норм и правил в области промышленной безопасности "Инструкция по предупреждению экзогенной и эндогенной </w:t>
      </w:r>
      <w:proofErr w:type="spellStart"/>
      <w:r w:rsidRPr="00230477">
        <w:t>пожароопасности</w:t>
      </w:r>
      <w:proofErr w:type="spellEnd"/>
      <w:r w:rsidRPr="00230477">
        <w:t xml:space="preserve"> на объектах ведения горных работ угольной промышленности"</w:t>
      </w:r>
    </w:p>
    <w:p w:rsidR="00D70654" w:rsidRPr="00230477" w:rsidRDefault="00D70654" w:rsidP="00D70654">
      <w:pPr>
        <w:suppressAutoHyphens/>
        <w:jc w:val="both"/>
      </w:pPr>
      <w:r w:rsidRPr="00230477">
        <w:t xml:space="preserve">18. </w:t>
      </w:r>
      <w:proofErr w:type="gramStart"/>
      <w:r w:rsidRPr="00230477">
        <w:t>Приказ Федеральной службы по экологическому, технологическому и атомному надзору от 27 ноября 2020 г. N 467 "Об утверждении федеральных норм и правил в области промышленной безопасности "Инструкция по порядку разработки планов ликвидации аварий на угольных шахтах, ознакомления, проведения учебных тревог и учений по ликвидации аварий, проведения плановой практической проверки аварийных вентиляционных режимов, предусмотренных планом ликвидации аварий"</w:t>
      </w:r>
      <w:proofErr w:type="gramEnd"/>
    </w:p>
    <w:p w:rsidR="00D70654" w:rsidRPr="00230477" w:rsidRDefault="00D70654" w:rsidP="00D70654">
      <w:pPr>
        <w:suppressAutoHyphens/>
        <w:jc w:val="both"/>
      </w:pPr>
      <w:r w:rsidRPr="00230477">
        <w:t>19. Приказ Федеральной службы по экологическому, технологическому и атомному надзору от 13 ноября 2020 г. N 440 "Об утверждении Федеральных норм и правил в области промышленной безопасности "Обеспечение промышленной безопасности при организации работ на опасных производственных объектах горно-металлургической промышленности"</w:t>
      </w:r>
    </w:p>
    <w:p w:rsidR="00D70654" w:rsidRPr="00230477" w:rsidRDefault="00D70654" w:rsidP="00D70654">
      <w:pPr>
        <w:suppressAutoHyphens/>
        <w:jc w:val="both"/>
      </w:pPr>
      <w:r w:rsidRPr="00230477">
        <w:t>20. Приказ Федеральной службы по экологическому, технологическому и атомному надзору от 8 декабря 2020 г. N 506 "Об утверждении Федеральных норм и правил в области промышленной безопасности "Инструкция по аэрологической безопасности угольных шахт"</w:t>
      </w:r>
    </w:p>
    <w:p w:rsidR="00D70654" w:rsidRPr="00230477" w:rsidRDefault="00D70654" w:rsidP="00D70654">
      <w:pPr>
        <w:suppressAutoHyphens/>
        <w:jc w:val="both"/>
      </w:pPr>
      <w:r w:rsidRPr="00230477">
        <w:t>21. Приказ Федеральной службы по экологическому, технологическому и атомному надзору от 3 декабря 2020 г. N 494 "Об утверждении Федеральных норм и правил в области промышленной безопасности "Правила безопасности при производстве, хранении и применении взрывчатых материалов промышленного назначения"</w:t>
      </w:r>
    </w:p>
    <w:p w:rsidR="00D70654" w:rsidRPr="00230477" w:rsidRDefault="00D70654" w:rsidP="00D70654">
      <w:pPr>
        <w:suppressAutoHyphens/>
        <w:jc w:val="both"/>
      </w:pPr>
      <w:r w:rsidRPr="00230477">
        <w:t>22. Приказ Федеральной службы по экологическому, технологическому и атомному надзору от 26 ноября 2020 г. N 461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</w:t>
      </w:r>
    </w:p>
    <w:p w:rsidR="00D70654" w:rsidRPr="00230477" w:rsidRDefault="00D70654" w:rsidP="00D70654">
      <w:pPr>
        <w:suppressAutoHyphens/>
        <w:jc w:val="both"/>
      </w:pPr>
      <w:r w:rsidRPr="00230477">
        <w:t>23. Приказ Федеральной службы по экологическому, технологическому и атомному надзору от 15 декабря 2020 г. N 532 "Об утверждении федеральных норм и правил в области промышленной безопасности "Правила безопасности для объектов, использующих сжиженные углеводородные газы"</w:t>
      </w:r>
    </w:p>
    <w:p w:rsidR="00D70654" w:rsidRPr="00230477" w:rsidRDefault="00D70654" w:rsidP="00D70654">
      <w:pPr>
        <w:suppressAutoHyphens/>
        <w:jc w:val="both"/>
      </w:pPr>
      <w:r w:rsidRPr="00230477">
        <w:t xml:space="preserve">24. Приказ Федеральной службы по экологическому, технологическому и атомному надзору от 15 декабря 2020 г. N 531 "Об утверждении федеральных норм и правил в области промышленной безопасности "Правила безопасности сетей газораспределения и </w:t>
      </w:r>
      <w:proofErr w:type="spellStart"/>
      <w:r w:rsidRPr="00230477">
        <w:t>газопотребления</w:t>
      </w:r>
      <w:proofErr w:type="spellEnd"/>
      <w:r w:rsidRPr="00230477">
        <w:t>"</w:t>
      </w:r>
      <w:r w:rsidRPr="00230477">
        <w:cr/>
        <w:t xml:space="preserve">25. Приказ Федеральной службы по экологическому, технологическому и атомному надзору от 15 </w:t>
      </w:r>
      <w:r w:rsidRPr="00230477">
        <w:lastRenderedPageBreak/>
        <w:t xml:space="preserve">декабря 2020 г. N 530 "Об утверждении федеральных норм и правил в области промышленной безопасности "Правила безопасности </w:t>
      </w:r>
      <w:proofErr w:type="spellStart"/>
      <w:r w:rsidRPr="00230477">
        <w:t>автогазозаправочных</w:t>
      </w:r>
      <w:proofErr w:type="spellEnd"/>
      <w:r w:rsidRPr="00230477">
        <w:t xml:space="preserve"> станций газомоторного топлива"</w:t>
      </w:r>
    </w:p>
    <w:p w:rsidR="00D70654" w:rsidRPr="00230477" w:rsidRDefault="00D70654" w:rsidP="00D70654">
      <w:pPr>
        <w:suppressAutoHyphens/>
        <w:jc w:val="both"/>
      </w:pPr>
      <w:r w:rsidRPr="00230477">
        <w:t>26. Приказ Федеральной службы по экологическому, технологическому и атомному надзору от 15 декабря 2020 г. N 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</w:r>
    </w:p>
    <w:p w:rsidR="00D70654" w:rsidRPr="00230477" w:rsidRDefault="00D70654" w:rsidP="00D70654">
      <w:pPr>
        <w:suppressAutoHyphens/>
        <w:jc w:val="both"/>
      </w:pPr>
      <w:r w:rsidRPr="00230477">
        <w:t>27. Приказ Федеральной службы по экологическому, технологическому и атомному надзору от 9 декабря 2020 г. N 511 "Об утверждении федеральных норм и правил в области промышленной безопасности "Правила безопасности опасных производственных объектов подземных хранилищ газа"</w:t>
      </w:r>
    </w:p>
    <w:p w:rsidR="00D70654" w:rsidRPr="00230477" w:rsidRDefault="00D70654" w:rsidP="00D70654">
      <w:pPr>
        <w:suppressAutoHyphens/>
        <w:jc w:val="both"/>
      </w:pPr>
      <w:r w:rsidRPr="00230477">
        <w:t>28. Приказ Федеральной службы по экологическому, технологическому и атомному надзору от 7 декабря 2020 г. N 500 "Об утверждении Федеральных норм и правил в области промышленной безопасности "Правила безопасности химически опасных производственных объектов"</w:t>
      </w:r>
    </w:p>
    <w:p w:rsidR="00D70654" w:rsidRPr="00230477" w:rsidRDefault="00D70654" w:rsidP="00D70654">
      <w:pPr>
        <w:suppressAutoHyphens/>
        <w:jc w:val="both"/>
      </w:pPr>
      <w:r w:rsidRPr="00230477">
        <w:t>29. Приказ Федеральной службы по экологическому, технологическому и атомному надзору от 3 декабря 2020 г. N 486 "Об утверждении Федеральных норм и правил в области промышленной безопасности "Правила безопасности при производстве, хранении, транспортировании и применении хлора"</w:t>
      </w:r>
    </w:p>
    <w:p w:rsidR="00D70654" w:rsidRPr="00230477" w:rsidRDefault="00D70654" w:rsidP="00D70654">
      <w:pPr>
        <w:suppressAutoHyphens/>
        <w:jc w:val="both"/>
      </w:pPr>
      <w:r w:rsidRPr="00230477">
        <w:t>30. Приказ Федеральной службы по экологическому, технологическому и атомному надзору от 10 ноября 2020 г. N 436 "Об утверждении Федеральных норм и правил в области промышленной безопасности "Правила безопасности при разработке угольных месторождений открытым способом"</w:t>
      </w:r>
    </w:p>
    <w:p w:rsidR="00D70654" w:rsidRPr="00230477" w:rsidRDefault="00D70654" w:rsidP="00D70654">
      <w:pPr>
        <w:suppressAutoHyphens/>
        <w:jc w:val="both"/>
      </w:pPr>
      <w:r w:rsidRPr="00230477">
        <w:t>31. Приказ Федеральной службы по экологическому, технологическому и атомному надзору от 2 августа 2017 г. N 293 "Об утверждении Порядка привлечения общественных инспекторов в области промышленной безопасности Федеральной службой по экологическому, технологическому и атомному надзору и квалификационных требований к указанным инспекторам"</w:t>
      </w:r>
    </w:p>
    <w:p w:rsidR="00D70654" w:rsidRPr="00230477" w:rsidRDefault="00D70654" w:rsidP="00D70654">
      <w:pPr>
        <w:suppressAutoHyphens/>
        <w:jc w:val="both"/>
      </w:pPr>
      <w:r w:rsidRPr="00230477">
        <w:t>32. Приказ Федеральной службы по экологическому, технологическому и атомному надзору от 9 декабря 2020 г. N 512 "Об утверждении Федеральных норм и правил в области промышленной безопасности "Правила безопасности процессов получения или применения металлов""</w:t>
      </w:r>
    </w:p>
    <w:p w:rsidR="00D70654" w:rsidRPr="00230477" w:rsidRDefault="00D70654" w:rsidP="00D70654">
      <w:pPr>
        <w:suppressAutoHyphens/>
        <w:jc w:val="both"/>
      </w:pPr>
      <w:r w:rsidRPr="00230477">
        <w:t>33. Приказ Федеральной службы по экологическому, технологическому и атомному надзору от 6 ноября 2019 г. N 424 "Об утверждении временного порядка предоставления федеральной службой по экологическому, технологическому и атомному надзору государственной услуги по организации проведения аттестации в области промышленной безопасности, по вопросам безопасности гидротехнических сооружений, безопасности в сфере электроэнергетики"</w:t>
      </w:r>
    </w:p>
    <w:p w:rsidR="00D70654" w:rsidRPr="00230477" w:rsidRDefault="00D70654" w:rsidP="00D70654">
      <w:pPr>
        <w:suppressAutoHyphens/>
        <w:jc w:val="both"/>
      </w:pPr>
      <w:r w:rsidRPr="00230477">
        <w:t>34. Приказ Федеральной службы по экологическому, технологическому и атомному надзору от 6 апреля 2012 года N 233 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w:t>
      </w:r>
    </w:p>
    <w:p w:rsidR="00D70654" w:rsidRPr="00230477" w:rsidRDefault="00D70654" w:rsidP="00D70654">
      <w:pPr>
        <w:suppressAutoHyphens/>
        <w:jc w:val="both"/>
      </w:pPr>
      <w:r w:rsidRPr="00230477">
        <w:t>35. Приказ Федеральной службы по экологическому, технологическому и атомному надзору от 12 июля 2010 г. N 591 "Об организации работы аттестационных комиссий федеральной службы по экологическому, технологическому и атомному надзору"</w:t>
      </w:r>
    </w:p>
    <w:p w:rsidR="00D70654" w:rsidRPr="00230477" w:rsidRDefault="00D70654" w:rsidP="00D70654">
      <w:pPr>
        <w:suppressAutoHyphens/>
        <w:jc w:val="both"/>
      </w:pPr>
      <w:r w:rsidRPr="00230477">
        <w:t>36. Приказ Федеральной службы по экологическому, технологическому и атомному надзору от 6 апреля 2012 г. N 233 "Об утверждении областей аттестации (проверки знаний) руководителей и специал</w:t>
      </w:r>
      <w:r w:rsidR="003F20F9">
        <w:t xml:space="preserve">истов организаций, поднадзорных </w:t>
      </w:r>
      <w:r w:rsidRPr="00230477">
        <w:t>Федеральной службе по экологическому, технологическому и атомному надзору"</w:t>
      </w:r>
    </w:p>
    <w:p w:rsidR="00D70654" w:rsidRPr="00230477" w:rsidRDefault="00D70654" w:rsidP="00D70654">
      <w:pPr>
        <w:suppressAutoHyphens/>
        <w:jc w:val="both"/>
      </w:pPr>
      <w:r w:rsidRPr="00230477">
        <w:t>37. Приказ Федеральной службы по экологическому, технологическому и атомному надзору от 12 июля 2010 года N 591 «Об организации работы аттестационных комиссий Федеральной службы по экологическому, технологическому и атомному надзору»</w:t>
      </w:r>
    </w:p>
    <w:p w:rsidR="00D70654" w:rsidRPr="00230477" w:rsidRDefault="00D70654" w:rsidP="00D70654">
      <w:pPr>
        <w:suppressAutoHyphens/>
        <w:jc w:val="both"/>
      </w:pPr>
      <w:r w:rsidRPr="00230477">
        <w:t xml:space="preserve">38. Приказ </w:t>
      </w:r>
      <w:proofErr w:type="spellStart"/>
      <w:r w:rsidRPr="00230477">
        <w:t>Ростехнадзора</w:t>
      </w:r>
      <w:proofErr w:type="spellEnd"/>
      <w:r w:rsidRPr="00230477">
        <w:t xml:space="preserve"> от 13 апреля 2020 г. N 155 "Об утверждении типовых дополнительных профессиональных программ в области промышленной безопасности"</w:t>
      </w:r>
    </w:p>
    <w:p w:rsidR="00D70654" w:rsidRPr="00230477" w:rsidRDefault="00D70654" w:rsidP="00D70654">
      <w:pPr>
        <w:suppressAutoHyphens/>
        <w:jc w:val="both"/>
      </w:pPr>
      <w:r w:rsidRPr="00230477">
        <w:lastRenderedPageBreak/>
        <w:t xml:space="preserve">39. Приказ </w:t>
      </w:r>
      <w:proofErr w:type="spellStart"/>
      <w:r w:rsidRPr="00230477">
        <w:t>Ростехнадзора</w:t>
      </w:r>
      <w:proofErr w:type="spellEnd"/>
      <w:r w:rsidRPr="00230477">
        <w:t xml:space="preserve"> от 20.10.2020 № 420 " Об утверждении федеральных норм и правил в области промышленной безопасности «Правила проведения экспертизы промышленной безопасности»"</w:t>
      </w:r>
    </w:p>
    <w:p w:rsidR="00D70654" w:rsidRPr="00230477" w:rsidRDefault="00D70654" w:rsidP="00D70654">
      <w:pPr>
        <w:suppressAutoHyphens/>
        <w:jc w:val="both"/>
      </w:pPr>
      <w:r w:rsidRPr="00230477">
        <w:t>40. Руководство по безопасности "Методические основы по проведению анализа опасностей и оценки риска аварий на опасных производственных объектах" (утв. приказом Федеральной службы по экологическому, технологическому и атомному надзору от 11 апреля 2016 г. N 144)</w:t>
      </w:r>
    </w:p>
    <w:p w:rsidR="00D70654" w:rsidRPr="00230477" w:rsidRDefault="00D70654" w:rsidP="00D70654">
      <w:pPr>
        <w:suppressAutoHyphens/>
        <w:jc w:val="both"/>
      </w:pPr>
      <w:r w:rsidRPr="00230477">
        <w:t>41. Административный регламент Федеральной службы по экологическому, технологическому и атомному надзору по предоставлению государственной услуги по ведению реестра деклараций промышленной безопасности (утв. приказом Федеральной службы по экологическому, технологическому и атомному надзору от 23 июня 2014 г. N 257)</w:t>
      </w:r>
    </w:p>
    <w:p w:rsidR="00D70654" w:rsidRPr="00230477" w:rsidRDefault="00D70654" w:rsidP="00D70654">
      <w:pPr>
        <w:suppressAutoHyphens/>
        <w:jc w:val="both"/>
      </w:pPr>
      <w:r w:rsidRPr="00230477">
        <w:t>42. Постановление Госстроя РФ от 17 сентября 2002 г. N 122 "О Своде правил "Решения по охране труда и промышленной безопасности в проектах организации строительства и проектах производства работ"</w:t>
      </w:r>
    </w:p>
    <w:p w:rsidR="00B55278" w:rsidRPr="00230477" w:rsidRDefault="00D70654" w:rsidP="003F20F9">
      <w:pPr>
        <w:suppressAutoHyphens/>
        <w:jc w:val="both"/>
      </w:pPr>
      <w:r w:rsidRPr="00230477">
        <w:t>43. Приказ Министра обороны РФ от 24 июля 2015 г. N 447 "Об утверждении Инструкции по проведению проверок организации и обеспечения промышленной безопасности на опасных производственных объектах и безопасной эксплуатации подъемных сооружений и оборудования, работающего под давлением, в составе вооружения и военной техники"</w:t>
      </w:r>
    </w:p>
    <w:sectPr w:rsidR="00B55278" w:rsidRPr="00230477" w:rsidSect="000577CB">
      <w:headerReference w:type="default" r:id="rId14"/>
      <w:headerReference w:type="first" r:id="rId15"/>
      <w:pgSz w:w="11907" w:h="16840" w:code="9"/>
      <w:pgMar w:top="567" w:right="567" w:bottom="425" w:left="1134" w:header="357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516" w:rsidRDefault="00F76516">
      <w:r>
        <w:separator/>
      </w:r>
    </w:p>
  </w:endnote>
  <w:endnote w:type="continuationSeparator" w:id="0">
    <w:p w:rsidR="00F76516" w:rsidRDefault="00F7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teraturnay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516" w:rsidRDefault="00F76516">
      <w:r>
        <w:separator/>
      </w:r>
    </w:p>
  </w:footnote>
  <w:footnote w:type="continuationSeparator" w:id="0">
    <w:p w:rsidR="00F76516" w:rsidRDefault="00F76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72A" w:rsidRDefault="0048472A">
    <w:pPr>
      <w:pStyle w:val="a4"/>
      <w:jc w:val="both"/>
      <w:rPr>
        <w:lang w:val="en-US"/>
      </w:rPr>
    </w:pPr>
  </w:p>
  <w:p w:rsidR="0048472A" w:rsidRDefault="0048472A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6804"/>
      <w:gridCol w:w="1674"/>
    </w:tblGrid>
    <w:tr w:rsidR="0048472A">
      <w:trPr>
        <w:trHeight w:val="528"/>
      </w:trPr>
      <w:tc>
        <w:tcPr>
          <w:tcW w:w="10179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8472A" w:rsidRPr="00296178" w:rsidRDefault="0048472A" w:rsidP="00861AFD">
          <w:pPr>
            <w:pStyle w:val="a4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ООО </w:t>
          </w:r>
          <w:r w:rsidRPr="00C65690">
            <w:rPr>
              <w:b/>
              <w:sz w:val="28"/>
              <w:szCs w:val="28"/>
            </w:rPr>
            <w:t>«</w:t>
          </w:r>
          <w:r>
            <w:rPr>
              <w:b/>
              <w:sz w:val="28"/>
              <w:szCs w:val="28"/>
            </w:rPr>
            <w:t>Институт Современного Образования 2020</w:t>
          </w:r>
          <w:r w:rsidRPr="00C65690">
            <w:rPr>
              <w:b/>
              <w:sz w:val="28"/>
              <w:szCs w:val="28"/>
            </w:rPr>
            <w:t>»</w:t>
          </w:r>
        </w:p>
      </w:tc>
    </w:tr>
    <w:tr w:rsidR="0048472A" w:rsidTr="00B55278">
      <w:trPr>
        <w:trHeight w:val="528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8472A" w:rsidRDefault="0048472A" w:rsidP="00EC560D">
          <w:pPr>
            <w:pStyle w:val="a4"/>
            <w:jc w:val="center"/>
            <w:rPr>
              <w:b/>
            </w:rPr>
          </w:pPr>
          <w:r>
            <w:rPr>
              <w:b/>
            </w:rPr>
            <w:t>Издание: 1</w:t>
          </w:r>
        </w:p>
      </w:tc>
      <w:tc>
        <w:tcPr>
          <w:tcW w:w="680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8472A" w:rsidRPr="006D4226" w:rsidRDefault="0048472A" w:rsidP="006D4226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>Программа</w:t>
          </w:r>
          <w:r>
            <w:rPr>
              <w:b/>
            </w:rPr>
            <w:t xml:space="preserve"> </w:t>
          </w:r>
          <w:r w:rsidRPr="006D4226">
            <w:rPr>
              <w:b/>
            </w:rPr>
            <w:t>повышения квалификации</w:t>
          </w:r>
        </w:p>
        <w:p w:rsidR="00477967" w:rsidRPr="00477967" w:rsidRDefault="0048472A" w:rsidP="00477967">
          <w:pPr>
            <w:pStyle w:val="a4"/>
            <w:rPr>
              <w:b/>
              <w:bCs/>
            </w:rPr>
          </w:pPr>
          <w:r w:rsidRPr="006D4226">
            <w:rPr>
              <w:b/>
            </w:rPr>
            <w:t>"Требования промышленной безопасности</w:t>
          </w:r>
          <w:r>
            <w:rPr>
              <w:b/>
            </w:rPr>
            <w:t xml:space="preserve"> </w:t>
          </w:r>
          <w:r w:rsidR="00477967" w:rsidRPr="00477967">
            <w:rPr>
              <w:b/>
              <w:bCs/>
            </w:rPr>
            <w:t>на объектах</w:t>
          </w:r>
        </w:p>
        <w:p w:rsidR="0048472A" w:rsidRPr="00C33589" w:rsidRDefault="00477967" w:rsidP="00477967">
          <w:pPr>
            <w:pStyle w:val="a4"/>
            <w:jc w:val="center"/>
            <w:rPr>
              <w:b/>
              <w:bCs/>
            </w:rPr>
          </w:pPr>
          <w:r w:rsidRPr="00477967">
            <w:rPr>
              <w:b/>
              <w:bCs/>
            </w:rPr>
            <w:t>хранения и переработки растительного сырья</w:t>
          </w:r>
          <w:r>
            <w:rPr>
              <w:b/>
              <w:bCs/>
            </w:rPr>
            <w:t>"</w:t>
          </w:r>
        </w:p>
      </w:tc>
      <w:tc>
        <w:tcPr>
          <w:tcW w:w="16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8472A" w:rsidRDefault="0048472A" w:rsidP="00E1364A">
          <w:pPr>
            <w:pStyle w:val="a4"/>
            <w:jc w:val="center"/>
            <w:rPr>
              <w:b/>
            </w:rPr>
          </w:pPr>
          <w:r>
            <w:rPr>
              <w:b/>
            </w:rPr>
            <w:t xml:space="preserve">стр. </w:t>
          </w:r>
          <w:r>
            <w:rPr>
              <w:rStyle w:val="aa"/>
              <w:b/>
            </w:rPr>
            <w:fldChar w:fldCharType="begin"/>
          </w:r>
          <w:r>
            <w:rPr>
              <w:rStyle w:val="aa"/>
              <w:b/>
            </w:rPr>
            <w:instrText xml:space="preserve"> PAGE </w:instrText>
          </w:r>
          <w:r>
            <w:rPr>
              <w:rStyle w:val="aa"/>
              <w:b/>
            </w:rPr>
            <w:fldChar w:fldCharType="separate"/>
          </w:r>
          <w:r w:rsidR="00796176">
            <w:rPr>
              <w:rStyle w:val="aa"/>
              <w:b/>
              <w:noProof/>
            </w:rPr>
            <w:t>7</w:t>
          </w:r>
          <w:r>
            <w:rPr>
              <w:rStyle w:val="aa"/>
              <w:b/>
            </w:rPr>
            <w:fldChar w:fldCharType="end"/>
          </w:r>
        </w:p>
      </w:tc>
    </w:tr>
  </w:tbl>
  <w:p w:rsidR="0048472A" w:rsidRDefault="004847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5529"/>
      <w:gridCol w:w="1842"/>
    </w:tblGrid>
    <w:tr w:rsidR="0048472A">
      <w:trPr>
        <w:trHeight w:val="410"/>
      </w:trPr>
      <w:tc>
        <w:tcPr>
          <w:tcW w:w="9639" w:type="dxa"/>
          <w:gridSpan w:val="3"/>
        </w:tcPr>
        <w:p w:rsidR="0048472A" w:rsidRDefault="0048472A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ООО «</w:t>
          </w:r>
          <w:proofErr w:type="spellStart"/>
          <w:r>
            <w:rPr>
              <w:b/>
              <w:sz w:val="24"/>
            </w:rPr>
            <w:t>Стройфининвест</w:t>
          </w:r>
          <w:proofErr w:type="spellEnd"/>
          <w:r>
            <w:rPr>
              <w:b/>
              <w:sz w:val="24"/>
            </w:rPr>
            <w:t>»</w:t>
          </w:r>
        </w:p>
      </w:tc>
    </w:tr>
    <w:tr w:rsidR="0048472A">
      <w:tc>
        <w:tcPr>
          <w:tcW w:w="2268" w:type="dxa"/>
        </w:tcPr>
        <w:p w:rsidR="0048472A" w:rsidRDefault="0048472A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ДП-01-05</w:t>
          </w:r>
        </w:p>
        <w:p w:rsidR="0048472A" w:rsidRDefault="0048472A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Издание: 1</w:t>
          </w:r>
        </w:p>
      </w:tc>
      <w:tc>
        <w:tcPr>
          <w:tcW w:w="5529" w:type="dxa"/>
        </w:tcPr>
        <w:p w:rsidR="0048472A" w:rsidRDefault="0048472A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Документированная процедура</w:t>
          </w:r>
        </w:p>
        <w:p w:rsidR="0048472A" w:rsidRDefault="0048472A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«Управление документацией»</w:t>
          </w:r>
        </w:p>
      </w:tc>
      <w:tc>
        <w:tcPr>
          <w:tcW w:w="1842" w:type="dxa"/>
        </w:tcPr>
        <w:p w:rsidR="0048472A" w:rsidRDefault="0048472A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 xml:space="preserve">стр. </w:t>
          </w:r>
          <w:r>
            <w:rPr>
              <w:rStyle w:val="aa"/>
              <w:b/>
              <w:snapToGrid/>
              <w:sz w:val="24"/>
            </w:rPr>
            <w:fldChar w:fldCharType="begin"/>
          </w:r>
          <w:r>
            <w:rPr>
              <w:rStyle w:val="aa"/>
              <w:b/>
              <w:snapToGrid/>
              <w:sz w:val="24"/>
            </w:rPr>
            <w:instrText xml:space="preserve"> PAGE </w:instrText>
          </w:r>
          <w:r>
            <w:rPr>
              <w:rStyle w:val="aa"/>
              <w:b/>
              <w:snapToGrid/>
              <w:sz w:val="24"/>
            </w:rPr>
            <w:fldChar w:fldCharType="separate"/>
          </w:r>
          <w:r>
            <w:rPr>
              <w:rStyle w:val="aa"/>
              <w:b/>
              <w:noProof/>
              <w:snapToGrid/>
              <w:sz w:val="24"/>
            </w:rPr>
            <w:t>26</w:t>
          </w:r>
          <w:r>
            <w:rPr>
              <w:rStyle w:val="aa"/>
              <w:b/>
              <w:snapToGrid/>
              <w:sz w:val="24"/>
            </w:rPr>
            <w:fldChar w:fldCharType="end"/>
          </w:r>
          <w:r>
            <w:rPr>
              <w:rStyle w:val="aa"/>
              <w:b/>
              <w:snapToGrid/>
              <w:sz w:val="24"/>
            </w:rPr>
            <w:t xml:space="preserve"> </w:t>
          </w:r>
          <w:r>
            <w:rPr>
              <w:b/>
              <w:sz w:val="24"/>
            </w:rPr>
            <w:t>из 34</w:t>
          </w:r>
        </w:p>
      </w:tc>
    </w:tr>
  </w:tbl>
  <w:p w:rsidR="0048472A" w:rsidRDefault="0048472A">
    <w:pPr>
      <w:pStyle w:val="a4"/>
    </w:pPr>
  </w:p>
  <w:p w:rsidR="0048472A" w:rsidRDefault="0048472A"/>
  <w:p w:rsidR="0048472A" w:rsidRDefault="004847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5.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D91429"/>
    <w:multiLevelType w:val="multilevel"/>
    <w:tmpl w:val="7390BA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22D1E30"/>
    <w:multiLevelType w:val="singleLevel"/>
    <w:tmpl w:val="934AE3B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3243353"/>
    <w:multiLevelType w:val="hybridMultilevel"/>
    <w:tmpl w:val="55E8FCC0"/>
    <w:lvl w:ilvl="0" w:tplc="F1CEF23C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E55AE6"/>
    <w:multiLevelType w:val="hybridMultilevel"/>
    <w:tmpl w:val="48F68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EA7C53"/>
    <w:multiLevelType w:val="singleLevel"/>
    <w:tmpl w:val="984E7118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13253877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16A55D69"/>
    <w:multiLevelType w:val="hybridMultilevel"/>
    <w:tmpl w:val="B828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180A69"/>
    <w:multiLevelType w:val="singleLevel"/>
    <w:tmpl w:val="36664390"/>
    <w:lvl w:ilvl="0">
      <w:start w:val="1"/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3">
    <w:nsid w:val="19DB2D73"/>
    <w:multiLevelType w:val="hybridMultilevel"/>
    <w:tmpl w:val="824C32B2"/>
    <w:lvl w:ilvl="0" w:tplc="5CB4B94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A0E42B5"/>
    <w:multiLevelType w:val="hybridMultilevel"/>
    <w:tmpl w:val="E7ECD3DA"/>
    <w:lvl w:ilvl="0" w:tplc="AA6C8ABA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6432681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320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A0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67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42C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C0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E9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E8D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E93EC4"/>
    <w:multiLevelType w:val="hybridMultilevel"/>
    <w:tmpl w:val="28FEECCE"/>
    <w:lvl w:ilvl="0" w:tplc="35265B98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643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706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4F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0B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00C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0F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2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769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8C30F6"/>
    <w:multiLevelType w:val="singleLevel"/>
    <w:tmpl w:val="F1CEF23C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1EBC4CFF"/>
    <w:multiLevelType w:val="multilevel"/>
    <w:tmpl w:val="3C8E861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>
    <w:nsid w:val="1FA109F4"/>
    <w:multiLevelType w:val="hybridMultilevel"/>
    <w:tmpl w:val="1F7428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5032F"/>
    <w:multiLevelType w:val="hybridMultilevel"/>
    <w:tmpl w:val="BD7A7150"/>
    <w:lvl w:ilvl="0" w:tplc="8F80A5B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9CF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C6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CB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8A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382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4F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EC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10D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F9059D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>
    <w:nsid w:val="330E57E0"/>
    <w:multiLevelType w:val="hybridMultilevel"/>
    <w:tmpl w:val="2990C5B0"/>
    <w:lvl w:ilvl="0" w:tplc="EF52D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5277EF"/>
    <w:multiLevelType w:val="multilevel"/>
    <w:tmpl w:val="F56E38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2CE1359"/>
    <w:multiLevelType w:val="hybridMultilevel"/>
    <w:tmpl w:val="EFFC1B3C"/>
    <w:lvl w:ilvl="0" w:tplc="779AB8FA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860A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6C7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44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8E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C6F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CE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476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B43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0A4E77"/>
    <w:multiLevelType w:val="hybridMultilevel"/>
    <w:tmpl w:val="CEAC2610"/>
    <w:lvl w:ilvl="0" w:tplc="19BA3788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DE0E4F54">
      <w:start w:val="6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eastAsia="Times New Roman" w:hAnsi="Symbol" w:cs="Times New Roman" w:hint="default"/>
      </w:rPr>
    </w:lvl>
    <w:lvl w:ilvl="2" w:tplc="D2E06E0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D26B95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C4BA99A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9181CB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D2225D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D2161198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45D218C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4BEE2AAB"/>
    <w:multiLevelType w:val="hybridMultilevel"/>
    <w:tmpl w:val="4FACE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6F0A53"/>
    <w:multiLevelType w:val="hybridMultilevel"/>
    <w:tmpl w:val="764CC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7622DE"/>
    <w:multiLevelType w:val="hybridMultilevel"/>
    <w:tmpl w:val="96409E22"/>
    <w:lvl w:ilvl="0" w:tplc="C34CC5FC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46B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B4B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28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6A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E23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B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6D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E46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A0377C"/>
    <w:multiLevelType w:val="multilevel"/>
    <w:tmpl w:val="A96C3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9">
    <w:nsid w:val="571D3882"/>
    <w:multiLevelType w:val="multilevel"/>
    <w:tmpl w:val="E176E6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42103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4F12E45"/>
    <w:multiLevelType w:val="singleLevel"/>
    <w:tmpl w:val="9E08F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32">
    <w:nsid w:val="650952F3"/>
    <w:multiLevelType w:val="hybridMultilevel"/>
    <w:tmpl w:val="34785BD8"/>
    <w:lvl w:ilvl="0" w:tplc="E02CA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5D61C4C"/>
    <w:multiLevelType w:val="hybridMultilevel"/>
    <w:tmpl w:val="67A83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1F0DC1"/>
    <w:multiLevelType w:val="hybridMultilevel"/>
    <w:tmpl w:val="5F9C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F418B"/>
    <w:multiLevelType w:val="multilevel"/>
    <w:tmpl w:val="491A01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3357BC4"/>
    <w:multiLevelType w:val="multilevel"/>
    <w:tmpl w:val="7390BA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A450CFD"/>
    <w:multiLevelType w:val="hybridMultilevel"/>
    <w:tmpl w:val="E7DED462"/>
    <w:lvl w:ilvl="0" w:tplc="238ACBA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5E2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FCC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2D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28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FA0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E0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26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DC6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29"/>
  </w:num>
  <w:num w:numId="5">
    <w:abstractNumId w:val="19"/>
  </w:num>
  <w:num w:numId="6">
    <w:abstractNumId w:val="23"/>
  </w:num>
  <w:num w:numId="7">
    <w:abstractNumId w:val="15"/>
  </w:num>
  <w:num w:numId="8">
    <w:abstractNumId w:val="27"/>
  </w:num>
  <w:num w:numId="9">
    <w:abstractNumId w:val="37"/>
  </w:num>
  <w:num w:numId="10">
    <w:abstractNumId w:val="28"/>
  </w:num>
  <w:num w:numId="11">
    <w:abstractNumId w:val="33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6">
    <w:abstractNumId w:val="30"/>
  </w:num>
  <w:num w:numId="17">
    <w:abstractNumId w:val="10"/>
  </w:num>
  <w:num w:numId="18">
    <w:abstractNumId w:val="20"/>
  </w:num>
  <w:num w:numId="19">
    <w:abstractNumId w:val="3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2">
    <w:abstractNumId w:val="1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25">
    <w:abstractNumId w:val="32"/>
  </w:num>
  <w:num w:numId="26">
    <w:abstractNumId w:val="21"/>
  </w:num>
  <w:num w:numId="27">
    <w:abstractNumId w:val="13"/>
  </w:num>
  <w:num w:numId="28">
    <w:abstractNumId w:val="9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6"/>
  </w:num>
  <w:num w:numId="31">
    <w:abstractNumId w:val="22"/>
  </w:num>
  <w:num w:numId="32">
    <w:abstractNumId w:val="35"/>
  </w:num>
  <w:num w:numId="33">
    <w:abstractNumId w:val="7"/>
  </w:num>
  <w:num w:numId="34">
    <w:abstractNumId w:val="36"/>
  </w:num>
  <w:num w:numId="35">
    <w:abstractNumId w:val="5"/>
  </w:num>
  <w:num w:numId="36">
    <w:abstractNumId w:val="26"/>
  </w:num>
  <w:num w:numId="37">
    <w:abstractNumId w:val="11"/>
  </w:num>
  <w:num w:numId="38">
    <w:abstractNumId w:val="25"/>
  </w:num>
  <w:num w:numId="39">
    <w:abstractNumId w:val="8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>
    <w:abstractNumId w:val="18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  <w:num w:numId="48">
    <w:abstractNumId w:val="1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B3"/>
    <w:rsid w:val="0000598A"/>
    <w:rsid w:val="000063D5"/>
    <w:rsid w:val="000174D2"/>
    <w:rsid w:val="000309CD"/>
    <w:rsid w:val="00035481"/>
    <w:rsid w:val="0003569E"/>
    <w:rsid w:val="00036EA7"/>
    <w:rsid w:val="0003744C"/>
    <w:rsid w:val="000445CD"/>
    <w:rsid w:val="00047BD7"/>
    <w:rsid w:val="000577CB"/>
    <w:rsid w:val="00062049"/>
    <w:rsid w:val="0006318D"/>
    <w:rsid w:val="0006368F"/>
    <w:rsid w:val="00066903"/>
    <w:rsid w:val="0007216C"/>
    <w:rsid w:val="00073B3F"/>
    <w:rsid w:val="0007427F"/>
    <w:rsid w:val="00082C32"/>
    <w:rsid w:val="000858D7"/>
    <w:rsid w:val="00085BB3"/>
    <w:rsid w:val="0008642A"/>
    <w:rsid w:val="0009059A"/>
    <w:rsid w:val="00090685"/>
    <w:rsid w:val="00091122"/>
    <w:rsid w:val="00092426"/>
    <w:rsid w:val="00092F31"/>
    <w:rsid w:val="00093114"/>
    <w:rsid w:val="00093750"/>
    <w:rsid w:val="000940BA"/>
    <w:rsid w:val="0009482A"/>
    <w:rsid w:val="00095455"/>
    <w:rsid w:val="000961A3"/>
    <w:rsid w:val="00097EDA"/>
    <w:rsid w:val="000A1B8B"/>
    <w:rsid w:val="000B1EB7"/>
    <w:rsid w:val="000B672D"/>
    <w:rsid w:val="000B796A"/>
    <w:rsid w:val="000C3364"/>
    <w:rsid w:val="000D250C"/>
    <w:rsid w:val="000D2CD3"/>
    <w:rsid w:val="000D3856"/>
    <w:rsid w:val="000D5734"/>
    <w:rsid w:val="000D623A"/>
    <w:rsid w:val="000D6D20"/>
    <w:rsid w:val="000D717D"/>
    <w:rsid w:val="000E4C4B"/>
    <w:rsid w:val="000E4FDE"/>
    <w:rsid w:val="000E797C"/>
    <w:rsid w:val="000E7EC6"/>
    <w:rsid w:val="000F4C3B"/>
    <w:rsid w:val="000F4ED8"/>
    <w:rsid w:val="00101B78"/>
    <w:rsid w:val="00104D8A"/>
    <w:rsid w:val="00104E08"/>
    <w:rsid w:val="00105B31"/>
    <w:rsid w:val="001124A8"/>
    <w:rsid w:val="00114D0C"/>
    <w:rsid w:val="00125926"/>
    <w:rsid w:val="001272CB"/>
    <w:rsid w:val="001303FC"/>
    <w:rsid w:val="00133608"/>
    <w:rsid w:val="00133F51"/>
    <w:rsid w:val="001355C1"/>
    <w:rsid w:val="00141AE0"/>
    <w:rsid w:val="00141E26"/>
    <w:rsid w:val="00150188"/>
    <w:rsid w:val="001503E7"/>
    <w:rsid w:val="0015088C"/>
    <w:rsid w:val="00150FE2"/>
    <w:rsid w:val="00156FE0"/>
    <w:rsid w:val="0015773A"/>
    <w:rsid w:val="00164B33"/>
    <w:rsid w:val="00167ED6"/>
    <w:rsid w:val="00170BFC"/>
    <w:rsid w:val="001714BB"/>
    <w:rsid w:val="00174BD6"/>
    <w:rsid w:val="001771B5"/>
    <w:rsid w:val="001836BB"/>
    <w:rsid w:val="00184376"/>
    <w:rsid w:val="001855EC"/>
    <w:rsid w:val="00186F54"/>
    <w:rsid w:val="00190197"/>
    <w:rsid w:val="001911FA"/>
    <w:rsid w:val="00191A28"/>
    <w:rsid w:val="00197959"/>
    <w:rsid w:val="001A1435"/>
    <w:rsid w:val="001A1446"/>
    <w:rsid w:val="001A2A1D"/>
    <w:rsid w:val="001A2F65"/>
    <w:rsid w:val="001A74F5"/>
    <w:rsid w:val="001B0222"/>
    <w:rsid w:val="001B10DF"/>
    <w:rsid w:val="001B2480"/>
    <w:rsid w:val="001B3077"/>
    <w:rsid w:val="001B4BC4"/>
    <w:rsid w:val="001B7C6E"/>
    <w:rsid w:val="001C645D"/>
    <w:rsid w:val="001D04A1"/>
    <w:rsid w:val="001D18B4"/>
    <w:rsid w:val="001D3C53"/>
    <w:rsid w:val="001D6BBC"/>
    <w:rsid w:val="001D793A"/>
    <w:rsid w:val="001E01C6"/>
    <w:rsid w:val="001E02B9"/>
    <w:rsid w:val="001E1785"/>
    <w:rsid w:val="001E1BCA"/>
    <w:rsid w:val="001E3D2E"/>
    <w:rsid w:val="001F0A91"/>
    <w:rsid w:val="001F0E46"/>
    <w:rsid w:val="001F273B"/>
    <w:rsid w:val="001F2F14"/>
    <w:rsid w:val="001F697F"/>
    <w:rsid w:val="001F7075"/>
    <w:rsid w:val="001F720B"/>
    <w:rsid w:val="00200257"/>
    <w:rsid w:val="00200D92"/>
    <w:rsid w:val="00203960"/>
    <w:rsid w:val="00206577"/>
    <w:rsid w:val="00212D02"/>
    <w:rsid w:val="002228FA"/>
    <w:rsid w:val="00225F5F"/>
    <w:rsid w:val="002273BE"/>
    <w:rsid w:val="00230477"/>
    <w:rsid w:val="00233271"/>
    <w:rsid w:val="0023349F"/>
    <w:rsid w:val="0024183F"/>
    <w:rsid w:val="002442BD"/>
    <w:rsid w:val="0024460B"/>
    <w:rsid w:val="002455E9"/>
    <w:rsid w:val="00256D84"/>
    <w:rsid w:val="00263E01"/>
    <w:rsid w:val="00264FCC"/>
    <w:rsid w:val="0026645C"/>
    <w:rsid w:val="0026683B"/>
    <w:rsid w:val="00266F73"/>
    <w:rsid w:val="002718CD"/>
    <w:rsid w:val="00277ED0"/>
    <w:rsid w:val="00283CB3"/>
    <w:rsid w:val="002840D0"/>
    <w:rsid w:val="00287474"/>
    <w:rsid w:val="00291852"/>
    <w:rsid w:val="0029354E"/>
    <w:rsid w:val="0029657B"/>
    <w:rsid w:val="002A1929"/>
    <w:rsid w:val="002A2684"/>
    <w:rsid w:val="002A2DC1"/>
    <w:rsid w:val="002A396C"/>
    <w:rsid w:val="002B2E7A"/>
    <w:rsid w:val="002B6A25"/>
    <w:rsid w:val="002B6BBB"/>
    <w:rsid w:val="002C235B"/>
    <w:rsid w:val="002C3D73"/>
    <w:rsid w:val="002C3DD1"/>
    <w:rsid w:val="002C68F7"/>
    <w:rsid w:val="002C7629"/>
    <w:rsid w:val="002D2F1B"/>
    <w:rsid w:val="002D450B"/>
    <w:rsid w:val="002D4548"/>
    <w:rsid w:val="002D497F"/>
    <w:rsid w:val="002D4B2A"/>
    <w:rsid w:val="002D5A2C"/>
    <w:rsid w:val="002E09D8"/>
    <w:rsid w:val="002E34F0"/>
    <w:rsid w:val="002E473A"/>
    <w:rsid w:val="002E6396"/>
    <w:rsid w:val="002F0748"/>
    <w:rsid w:val="002F0C7B"/>
    <w:rsid w:val="002F343F"/>
    <w:rsid w:val="003032BB"/>
    <w:rsid w:val="003033E5"/>
    <w:rsid w:val="00304A92"/>
    <w:rsid w:val="00313887"/>
    <w:rsid w:val="00313DF9"/>
    <w:rsid w:val="003205B7"/>
    <w:rsid w:val="00322C30"/>
    <w:rsid w:val="00324236"/>
    <w:rsid w:val="003246CD"/>
    <w:rsid w:val="00325C54"/>
    <w:rsid w:val="0033059F"/>
    <w:rsid w:val="00332A1C"/>
    <w:rsid w:val="003345BA"/>
    <w:rsid w:val="00335A2B"/>
    <w:rsid w:val="00335FC2"/>
    <w:rsid w:val="00336953"/>
    <w:rsid w:val="00340B7B"/>
    <w:rsid w:val="003437FB"/>
    <w:rsid w:val="0034778B"/>
    <w:rsid w:val="00350F03"/>
    <w:rsid w:val="00354CAA"/>
    <w:rsid w:val="00356518"/>
    <w:rsid w:val="00357343"/>
    <w:rsid w:val="00360AC7"/>
    <w:rsid w:val="00361B68"/>
    <w:rsid w:val="00364F9F"/>
    <w:rsid w:val="00366EAA"/>
    <w:rsid w:val="0036780E"/>
    <w:rsid w:val="00370998"/>
    <w:rsid w:val="00374AF0"/>
    <w:rsid w:val="003761FF"/>
    <w:rsid w:val="0038145A"/>
    <w:rsid w:val="003822BF"/>
    <w:rsid w:val="0038409A"/>
    <w:rsid w:val="00385679"/>
    <w:rsid w:val="00387076"/>
    <w:rsid w:val="00392F6B"/>
    <w:rsid w:val="00393630"/>
    <w:rsid w:val="00397D6E"/>
    <w:rsid w:val="003A18B9"/>
    <w:rsid w:val="003A344D"/>
    <w:rsid w:val="003A3EB5"/>
    <w:rsid w:val="003A6276"/>
    <w:rsid w:val="003B39A9"/>
    <w:rsid w:val="003B3E42"/>
    <w:rsid w:val="003B76AD"/>
    <w:rsid w:val="003C18A8"/>
    <w:rsid w:val="003C40C8"/>
    <w:rsid w:val="003C4FB0"/>
    <w:rsid w:val="003C5508"/>
    <w:rsid w:val="003C66F8"/>
    <w:rsid w:val="003C6EC1"/>
    <w:rsid w:val="003D0848"/>
    <w:rsid w:val="003D224D"/>
    <w:rsid w:val="003D632B"/>
    <w:rsid w:val="003D6931"/>
    <w:rsid w:val="003E46FE"/>
    <w:rsid w:val="003E6E8D"/>
    <w:rsid w:val="003F1027"/>
    <w:rsid w:val="003F1DA1"/>
    <w:rsid w:val="003F20F9"/>
    <w:rsid w:val="003F22C3"/>
    <w:rsid w:val="003F2FB0"/>
    <w:rsid w:val="003F5EBA"/>
    <w:rsid w:val="003F781A"/>
    <w:rsid w:val="00401923"/>
    <w:rsid w:val="00402FC7"/>
    <w:rsid w:val="00404D5B"/>
    <w:rsid w:val="0040642D"/>
    <w:rsid w:val="004065D7"/>
    <w:rsid w:val="00406A3D"/>
    <w:rsid w:val="00406B1F"/>
    <w:rsid w:val="00406B83"/>
    <w:rsid w:val="004070F3"/>
    <w:rsid w:val="00410451"/>
    <w:rsid w:val="00412471"/>
    <w:rsid w:val="00412B54"/>
    <w:rsid w:val="00413C96"/>
    <w:rsid w:val="00414DEE"/>
    <w:rsid w:val="00415D6D"/>
    <w:rsid w:val="00416A4C"/>
    <w:rsid w:val="00441743"/>
    <w:rsid w:val="00441D20"/>
    <w:rsid w:val="004428EF"/>
    <w:rsid w:val="00445899"/>
    <w:rsid w:val="00446508"/>
    <w:rsid w:val="00451276"/>
    <w:rsid w:val="0045166A"/>
    <w:rsid w:val="00452554"/>
    <w:rsid w:val="00452DA1"/>
    <w:rsid w:val="00453626"/>
    <w:rsid w:val="00455320"/>
    <w:rsid w:val="004625B3"/>
    <w:rsid w:val="0046500A"/>
    <w:rsid w:val="00465820"/>
    <w:rsid w:val="00465B20"/>
    <w:rsid w:val="00465E8A"/>
    <w:rsid w:val="004707A1"/>
    <w:rsid w:val="0047462A"/>
    <w:rsid w:val="00474939"/>
    <w:rsid w:val="00477967"/>
    <w:rsid w:val="00480458"/>
    <w:rsid w:val="00482709"/>
    <w:rsid w:val="0048472A"/>
    <w:rsid w:val="00484FDD"/>
    <w:rsid w:val="00485D53"/>
    <w:rsid w:val="00487151"/>
    <w:rsid w:val="00493FF5"/>
    <w:rsid w:val="00495056"/>
    <w:rsid w:val="0049797F"/>
    <w:rsid w:val="004A0465"/>
    <w:rsid w:val="004B2EBD"/>
    <w:rsid w:val="004B3AC9"/>
    <w:rsid w:val="004B5507"/>
    <w:rsid w:val="004C0990"/>
    <w:rsid w:val="004C2222"/>
    <w:rsid w:val="004C480B"/>
    <w:rsid w:val="004C4C81"/>
    <w:rsid w:val="004C76DA"/>
    <w:rsid w:val="004D3006"/>
    <w:rsid w:val="004D5E80"/>
    <w:rsid w:val="004D71BC"/>
    <w:rsid w:val="004F0A9D"/>
    <w:rsid w:val="004F3304"/>
    <w:rsid w:val="004F5392"/>
    <w:rsid w:val="004F6B12"/>
    <w:rsid w:val="004F6BC3"/>
    <w:rsid w:val="005007DF"/>
    <w:rsid w:val="00500B1E"/>
    <w:rsid w:val="0050169C"/>
    <w:rsid w:val="00503B31"/>
    <w:rsid w:val="0050786B"/>
    <w:rsid w:val="00512C85"/>
    <w:rsid w:val="00514BD4"/>
    <w:rsid w:val="00514EDF"/>
    <w:rsid w:val="00515066"/>
    <w:rsid w:val="00517CCC"/>
    <w:rsid w:val="0052063F"/>
    <w:rsid w:val="005207A6"/>
    <w:rsid w:val="005210FD"/>
    <w:rsid w:val="0052314A"/>
    <w:rsid w:val="005256AE"/>
    <w:rsid w:val="00526531"/>
    <w:rsid w:val="00527AA9"/>
    <w:rsid w:val="0053007D"/>
    <w:rsid w:val="00533D62"/>
    <w:rsid w:val="00535A1D"/>
    <w:rsid w:val="00535CF3"/>
    <w:rsid w:val="00535ED4"/>
    <w:rsid w:val="00541594"/>
    <w:rsid w:val="005424F9"/>
    <w:rsid w:val="00543B75"/>
    <w:rsid w:val="005518DF"/>
    <w:rsid w:val="00554F01"/>
    <w:rsid w:val="00555073"/>
    <w:rsid w:val="00556545"/>
    <w:rsid w:val="0055660E"/>
    <w:rsid w:val="0055693D"/>
    <w:rsid w:val="00556C72"/>
    <w:rsid w:val="00560447"/>
    <w:rsid w:val="00560F49"/>
    <w:rsid w:val="00560FA4"/>
    <w:rsid w:val="005644CE"/>
    <w:rsid w:val="005676A4"/>
    <w:rsid w:val="005679B1"/>
    <w:rsid w:val="00577EB4"/>
    <w:rsid w:val="00577FB5"/>
    <w:rsid w:val="00586033"/>
    <w:rsid w:val="00593187"/>
    <w:rsid w:val="00597B23"/>
    <w:rsid w:val="005A02C3"/>
    <w:rsid w:val="005A0C34"/>
    <w:rsid w:val="005A19EF"/>
    <w:rsid w:val="005A4606"/>
    <w:rsid w:val="005A7449"/>
    <w:rsid w:val="005B233C"/>
    <w:rsid w:val="005B5F41"/>
    <w:rsid w:val="005B6E7B"/>
    <w:rsid w:val="005C14CE"/>
    <w:rsid w:val="005C73DA"/>
    <w:rsid w:val="005D1E32"/>
    <w:rsid w:val="005D49EC"/>
    <w:rsid w:val="005D6C56"/>
    <w:rsid w:val="005E0B50"/>
    <w:rsid w:val="005E1293"/>
    <w:rsid w:val="005E1DFC"/>
    <w:rsid w:val="005E3386"/>
    <w:rsid w:val="005E3AA6"/>
    <w:rsid w:val="005F4FCF"/>
    <w:rsid w:val="005F54C3"/>
    <w:rsid w:val="005F6DE3"/>
    <w:rsid w:val="00600F1A"/>
    <w:rsid w:val="00602DA4"/>
    <w:rsid w:val="006050CE"/>
    <w:rsid w:val="00612785"/>
    <w:rsid w:val="00613D18"/>
    <w:rsid w:val="0061449D"/>
    <w:rsid w:val="00615C47"/>
    <w:rsid w:val="006165B0"/>
    <w:rsid w:val="0063381E"/>
    <w:rsid w:val="0063698D"/>
    <w:rsid w:val="006410A0"/>
    <w:rsid w:val="006434BD"/>
    <w:rsid w:val="00643BCE"/>
    <w:rsid w:val="00645693"/>
    <w:rsid w:val="00645F59"/>
    <w:rsid w:val="006460EA"/>
    <w:rsid w:val="00646646"/>
    <w:rsid w:val="00651DBC"/>
    <w:rsid w:val="00652822"/>
    <w:rsid w:val="00656350"/>
    <w:rsid w:val="0065763F"/>
    <w:rsid w:val="00662134"/>
    <w:rsid w:val="0066295E"/>
    <w:rsid w:val="00664DDB"/>
    <w:rsid w:val="00667F5C"/>
    <w:rsid w:val="00671AE3"/>
    <w:rsid w:val="006731F8"/>
    <w:rsid w:val="00674B7C"/>
    <w:rsid w:val="0067698A"/>
    <w:rsid w:val="00676F06"/>
    <w:rsid w:val="00677312"/>
    <w:rsid w:val="00677CCF"/>
    <w:rsid w:val="0068062B"/>
    <w:rsid w:val="00680D13"/>
    <w:rsid w:val="00680E54"/>
    <w:rsid w:val="0068184F"/>
    <w:rsid w:val="006818D7"/>
    <w:rsid w:val="0068450D"/>
    <w:rsid w:val="00686B73"/>
    <w:rsid w:val="00690B74"/>
    <w:rsid w:val="006A2C72"/>
    <w:rsid w:val="006A3E02"/>
    <w:rsid w:val="006A3FDD"/>
    <w:rsid w:val="006A568C"/>
    <w:rsid w:val="006A5C44"/>
    <w:rsid w:val="006B0FC8"/>
    <w:rsid w:val="006B29B4"/>
    <w:rsid w:val="006B2D41"/>
    <w:rsid w:val="006B352A"/>
    <w:rsid w:val="006B4D20"/>
    <w:rsid w:val="006B705E"/>
    <w:rsid w:val="006B749E"/>
    <w:rsid w:val="006C096D"/>
    <w:rsid w:val="006C5D49"/>
    <w:rsid w:val="006C6DB5"/>
    <w:rsid w:val="006C7136"/>
    <w:rsid w:val="006D1DD7"/>
    <w:rsid w:val="006D37CE"/>
    <w:rsid w:val="006D392F"/>
    <w:rsid w:val="006D4226"/>
    <w:rsid w:val="006D4AB5"/>
    <w:rsid w:val="006D5536"/>
    <w:rsid w:val="006D6F5E"/>
    <w:rsid w:val="006F15A0"/>
    <w:rsid w:val="006F3CD2"/>
    <w:rsid w:val="006F4744"/>
    <w:rsid w:val="006F6995"/>
    <w:rsid w:val="00700151"/>
    <w:rsid w:val="00700B21"/>
    <w:rsid w:val="00700C72"/>
    <w:rsid w:val="00702A98"/>
    <w:rsid w:val="007102BB"/>
    <w:rsid w:val="0071114C"/>
    <w:rsid w:val="007122BF"/>
    <w:rsid w:val="007179C0"/>
    <w:rsid w:val="007212CE"/>
    <w:rsid w:val="0072136C"/>
    <w:rsid w:val="00731465"/>
    <w:rsid w:val="007348D1"/>
    <w:rsid w:val="00734B1D"/>
    <w:rsid w:val="007358DA"/>
    <w:rsid w:val="00735EAC"/>
    <w:rsid w:val="00737494"/>
    <w:rsid w:val="0074651E"/>
    <w:rsid w:val="00763CF1"/>
    <w:rsid w:val="00763E63"/>
    <w:rsid w:val="007646CD"/>
    <w:rsid w:val="00767A3C"/>
    <w:rsid w:val="00770662"/>
    <w:rsid w:val="007707A6"/>
    <w:rsid w:val="00770A67"/>
    <w:rsid w:val="00773DDC"/>
    <w:rsid w:val="00776578"/>
    <w:rsid w:val="007767B0"/>
    <w:rsid w:val="00777270"/>
    <w:rsid w:val="007849A2"/>
    <w:rsid w:val="00784CF6"/>
    <w:rsid w:val="00786538"/>
    <w:rsid w:val="0079044A"/>
    <w:rsid w:val="00790597"/>
    <w:rsid w:val="00796176"/>
    <w:rsid w:val="007A693A"/>
    <w:rsid w:val="007B0D18"/>
    <w:rsid w:val="007C08CE"/>
    <w:rsid w:val="007C2670"/>
    <w:rsid w:val="007C440B"/>
    <w:rsid w:val="007C533F"/>
    <w:rsid w:val="007C7F31"/>
    <w:rsid w:val="007D1B4B"/>
    <w:rsid w:val="007D2048"/>
    <w:rsid w:val="007D26B4"/>
    <w:rsid w:val="007E1370"/>
    <w:rsid w:val="007E153A"/>
    <w:rsid w:val="007E4882"/>
    <w:rsid w:val="007F783D"/>
    <w:rsid w:val="008067C3"/>
    <w:rsid w:val="008115DC"/>
    <w:rsid w:val="008164E5"/>
    <w:rsid w:val="00820635"/>
    <w:rsid w:val="00821851"/>
    <w:rsid w:val="00822E26"/>
    <w:rsid w:val="008261F5"/>
    <w:rsid w:val="00826CD7"/>
    <w:rsid w:val="00832461"/>
    <w:rsid w:val="00832F33"/>
    <w:rsid w:val="00833127"/>
    <w:rsid w:val="008356CD"/>
    <w:rsid w:val="00835BFB"/>
    <w:rsid w:val="008374CE"/>
    <w:rsid w:val="008374D8"/>
    <w:rsid w:val="0083795A"/>
    <w:rsid w:val="00845C24"/>
    <w:rsid w:val="008503DF"/>
    <w:rsid w:val="00851030"/>
    <w:rsid w:val="008514C1"/>
    <w:rsid w:val="008517C7"/>
    <w:rsid w:val="00852FD4"/>
    <w:rsid w:val="00856285"/>
    <w:rsid w:val="00857524"/>
    <w:rsid w:val="00860879"/>
    <w:rsid w:val="00860B83"/>
    <w:rsid w:val="00861AFD"/>
    <w:rsid w:val="008622BC"/>
    <w:rsid w:val="00862513"/>
    <w:rsid w:val="00863F14"/>
    <w:rsid w:val="00864D1E"/>
    <w:rsid w:val="00870F73"/>
    <w:rsid w:val="008723DE"/>
    <w:rsid w:val="008725B6"/>
    <w:rsid w:val="00873029"/>
    <w:rsid w:val="0087320D"/>
    <w:rsid w:val="00876003"/>
    <w:rsid w:val="00877915"/>
    <w:rsid w:val="00881C29"/>
    <w:rsid w:val="00885BA6"/>
    <w:rsid w:val="00886016"/>
    <w:rsid w:val="00894C2B"/>
    <w:rsid w:val="008A1C00"/>
    <w:rsid w:val="008A3164"/>
    <w:rsid w:val="008A3A43"/>
    <w:rsid w:val="008A717C"/>
    <w:rsid w:val="008B1E47"/>
    <w:rsid w:val="008B72FF"/>
    <w:rsid w:val="008B7903"/>
    <w:rsid w:val="008C0627"/>
    <w:rsid w:val="008C0CEE"/>
    <w:rsid w:val="008C2A03"/>
    <w:rsid w:val="008C5780"/>
    <w:rsid w:val="008D1349"/>
    <w:rsid w:val="008D2659"/>
    <w:rsid w:val="008D3BCB"/>
    <w:rsid w:val="008D3F7F"/>
    <w:rsid w:val="008D48AB"/>
    <w:rsid w:val="008D58AD"/>
    <w:rsid w:val="008D5DD0"/>
    <w:rsid w:val="008E12D4"/>
    <w:rsid w:val="008E197E"/>
    <w:rsid w:val="008E4329"/>
    <w:rsid w:val="008E571D"/>
    <w:rsid w:val="008E62BF"/>
    <w:rsid w:val="008E6FFA"/>
    <w:rsid w:val="008F1111"/>
    <w:rsid w:val="008F1A2E"/>
    <w:rsid w:val="00900783"/>
    <w:rsid w:val="00906917"/>
    <w:rsid w:val="009103BD"/>
    <w:rsid w:val="009112E8"/>
    <w:rsid w:val="00912C36"/>
    <w:rsid w:val="009140CA"/>
    <w:rsid w:val="009214D8"/>
    <w:rsid w:val="00923254"/>
    <w:rsid w:val="009253AC"/>
    <w:rsid w:val="0092712E"/>
    <w:rsid w:val="00927443"/>
    <w:rsid w:val="00932D2D"/>
    <w:rsid w:val="00940FB0"/>
    <w:rsid w:val="009435CA"/>
    <w:rsid w:val="00943842"/>
    <w:rsid w:val="0095323C"/>
    <w:rsid w:val="00954CCA"/>
    <w:rsid w:val="009556A3"/>
    <w:rsid w:val="00955CE3"/>
    <w:rsid w:val="009700DD"/>
    <w:rsid w:val="0097215D"/>
    <w:rsid w:val="009774EC"/>
    <w:rsid w:val="0098392B"/>
    <w:rsid w:val="00983B9A"/>
    <w:rsid w:val="00983DF8"/>
    <w:rsid w:val="00984FD1"/>
    <w:rsid w:val="00996943"/>
    <w:rsid w:val="00996F2D"/>
    <w:rsid w:val="009973A1"/>
    <w:rsid w:val="00997FC8"/>
    <w:rsid w:val="009A031B"/>
    <w:rsid w:val="009A5B47"/>
    <w:rsid w:val="009A5FF3"/>
    <w:rsid w:val="009B07E7"/>
    <w:rsid w:val="009B2172"/>
    <w:rsid w:val="009B21C3"/>
    <w:rsid w:val="009B75A7"/>
    <w:rsid w:val="009C000B"/>
    <w:rsid w:val="009C2F74"/>
    <w:rsid w:val="009C78CD"/>
    <w:rsid w:val="009C7C75"/>
    <w:rsid w:val="009D2E63"/>
    <w:rsid w:val="009E21CF"/>
    <w:rsid w:val="009E3C73"/>
    <w:rsid w:val="009F1579"/>
    <w:rsid w:val="009F21EE"/>
    <w:rsid w:val="009F25C5"/>
    <w:rsid w:val="009F4498"/>
    <w:rsid w:val="009F4E38"/>
    <w:rsid w:val="009F54F3"/>
    <w:rsid w:val="00A00D01"/>
    <w:rsid w:val="00A01A1D"/>
    <w:rsid w:val="00A07FC2"/>
    <w:rsid w:val="00A118BB"/>
    <w:rsid w:val="00A15125"/>
    <w:rsid w:val="00A152F8"/>
    <w:rsid w:val="00A169C2"/>
    <w:rsid w:val="00A22283"/>
    <w:rsid w:val="00A22ABF"/>
    <w:rsid w:val="00A25759"/>
    <w:rsid w:val="00A30D06"/>
    <w:rsid w:val="00A32E4A"/>
    <w:rsid w:val="00A36E69"/>
    <w:rsid w:val="00A41FA7"/>
    <w:rsid w:val="00A42726"/>
    <w:rsid w:val="00A427CE"/>
    <w:rsid w:val="00A42BAA"/>
    <w:rsid w:val="00A4497F"/>
    <w:rsid w:val="00A44C93"/>
    <w:rsid w:val="00A501C5"/>
    <w:rsid w:val="00A51938"/>
    <w:rsid w:val="00A5353E"/>
    <w:rsid w:val="00A64ADD"/>
    <w:rsid w:val="00A65AEA"/>
    <w:rsid w:val="00A6617B"/>
    <w:rsid w:val="00A67FCD"/>
    <w:rsid w:val="00A70608"/>
    <w:rsid w:val="00A70F62"/>
    <w:rsid w:val="00A7477E"/>
    <w:rsid w:val="00A83306"/>
    <w:rsid w:val="00A861EA"/>
    <w:rsid w:val="00A92334"/>
    <w:rsid w:val="00A93ABF"/>
    <w:rsid w:val="00AA12F5"/>
    <w:rsid w:val="00AA1499"/>
    <w:rsid w:val="00AA32B7"/>
    <w:rsid w:val="00AA4400"/>
    <w:rsid w:val="00AB156D"/>
    <w:rsid w:val="00AB158E"/>
    <w:rsid w:val="00AB1868"/>
    <w:rsid w:val="00AB5B6E"/>
    <w:rsid w:val="00AC2CB0"/>
    <w:rsid w:val="00AC768C"/>
    <w:rsid w:val="00AD014C"/>
    <w:rsid w:val="00AD6A4E"/>
    <w:rsid w:val="00AD72C5"/>
    <w:rsid w:val="00AD74D3"/>
    <w:rsid w:val="00AE2678"/>
    <w:rsid w:val="00AE3558"/>
    <w:rsid w:val="00AE49E9"/>
    <w:rsid w:val="00AF1C20"/>
    <w:rsid w:val="00AF2CE5"/>
    <w:rsid w:val="00AF5FC2"/>
    <w:rsid w:val="00B00035"/>
    <w:rsid w:val="00B00114"/>
    <w:rsid w:val="00B00A70"/>
    <w:rsid w:val="00B041A3"/>
    <w:rsid w:val="00B059DA"/>
    <w:rsid w:val="00B05FE4"/>
    <w:rsid w:val="00B07D61"/>
    <w:rsid w:val="00B11CF1"/>
    <w:rsid w:val="00B12198"/>
    <w:rsid w:val="00B128EA"/>
    <w:rsid w:val="00B156B3"/>
    <w:rsid w:val="00B214DF"/>
    <w:rsid w:val="00B2454B"/>
    <w:rsid w:val="00B246C2"/>
    <w:rsid w:val="00B27A7B"/>
    <w:rsid w:val="00B33C2A"/>
    <w:rsid w:val="00B34352"/>
    <w:rsid w:val="00B41FF6"/>
    <w:rsid w:val="00B42184"/>
    <w:rsid w:val="00B42CC5"/>
    <w:rsid w:val="00B50888"/>
    <w:rsid w:val="00B53B8D"/>
    <w:rsid w:val="00B5404F"/>
    <w:rsid w:val="00B54C2D"/>
    <w:rsid w:val="00B55278"/>
    <w:rsid w:val="00B61792"/>
    <w:rsid w:val="00B6215D"/>
    <w:rsid w:val="00B63EC0"/>
    <w:rsid w:val="00B66D97"/>
    <w:rsid w:val="00B727E2"/>
    <w:rsid w:val="00B7426E"/>
    <w:rsid w:val="00B7695A"/>
    <w:rsid w:val="00B845A6"/>
    <w:rsid w:val="00B84603"/>
    <w:rsid w:val="00B8483D"/>
    <w:rsid w:val="00B85F10"/>
    <w:rsid w:val="00B90208"/>
    <w:rsid w:val="00B9292F"/>
    <w:rsid w:val="00B934CB"/>
    <w:rsid w:val="00B94894"/>
    <w:rsid w:val="00B96FC5"/>
    <w:rsid w:val="00B97F6D"/>
    <w:rsid w:val="00BA2CEB"/>
    <w:rsid w:val="00BA3E65"/>
    <w:rsid w:val="00BB2940"/>
    <w:rsid w:val="00BB4328"/>
    <w:rsid w:val="00BB6EE1"/>
    <w:rsid w:val="00BC1122"/>
    <w:rsid w:val="00BC13A8"/>
    <w:rsid w:val="00BC1DA1"/>
    <w:rsid w:val="00BC2B30"/>
    <w:rsid w:val="00BC33A6"/>
    <w:rsid w:val="00BC3F35"/>
    <w:rsid w:val="00BC777C"/>
    <w:rsid w:val="00BD1B26"/>
    <w:rsid w:val="00BE0BFD"/>
    <w:rsid w:val="00BE4F5F"/>
    <w:rsid w:val="00BE568A"/>
    <w:rsid w:val="00BE626F"/>
    <w:rsid w:val="00BE6CF7"/>
    <w:rsid w:val="00BE6E44"/>
    <w:rsid w:val="00BF4070"/>
    <w:rsid w:val="00C00156"/>
    <w:rsid w:val="00C03DB1"/>
    <w:rsid w:val="00C05AEA"/>
    <w:rsid w:val="00C12403"/>
    <w:rsid w:val="00C13793"/>
    <w:rsid w:val="00C146C0"/>
    <w:rsid w:val="00C152B2"/>
    <w:rsid w:val="00C16099"/>
    <w:rsid w:val="00C160CE"/>
    <w:rsid w:val="00C161A4"/>
    <w:rsid w:val="00C2374F"/>
    <w:rsid w:val="00C254CB"/>
    <w:rsid w:val="00C26537"/>
    <w:rsid w:val="00C329B4"/>
    <w:rsid w:val="00C33589"/>
    <w:rsid w:val="00C528D5"/>
    <w:rsid w:val="00C54B20"/>
    <w:rsid w:val="00C55C2C"/>
    <w:rsid w:val="00C56C33"/>
    <w:rsid w:val="00C63AE6"/>
    <w:rsid w:val="00C65234"/>
    <w:rsid w:val="00C6680F"/>
    <w:rsid w:val="00C7135A"/>
    <w:rsid w:val="00C71B42"/>
    <w:rsid w:val="00C73ADE"/>
    <w:rsid w:val="00C75460"/>
    <w:rsid w:val="00C76BF9"/>
    <w:rsid w:val="00C775E2"/>
    <w:rsid w:val="00C8099D"/>
    <w:rsid w:val="00C826D3"/>
    <w:rsid w:val="00C90257"/>
    <w:rsid w:val="00C96DDE"/>
    <w:rsid w:val="00CA138A"/>
    <w:rsid w:val="00CA3E8A"/>
    <w:rsid w:val="00CA434E"/>
    <w:rsid w:val="00CA7ACC"/>
    <w:rsid w:val="00CB06D9"/>
    <w:rsid w:val="00CB12A9"/>
    <w:rsid w:val="00CB257B"/>
    <w:rsid w:val="00CB40C4"/>
    <w:rsid w:val="00CC18A2"/>
    <w:rsid w:val="00CC2DE9"/>
    <w:rsid w:val="00CC5C5D"/>
    <w:rsid w:val="00CC65CC"/>
    <w:rsid w:val="00CC7B85"/>
    <w:rsid w:val="00CD4296"/>
    <w:rsid w:val="00CD507E"/>
    <w:rsid w:val="00CE01FF"/>
    <w:rsid w:val="00CE02C1"/>
    <w:rsid w:val="00CE0BE5"/>
    <w:rsid w:val="00CE403A"/>
    <w:rsid w:val="00CF0DCC"/>
    <w:rsid w:val="00CF6689"/>
    <w:rsid w:val="00CF6A76"/>
    <w:rsid w:val="00CF700B"/>
    <w:rsid w:val="00D01435"/>
    <w:rsid w:val="00D01D85"/>
    <w:rsid w:val="00D03721"/>
    <w:rsid w:val="00D04C0C"/>
    <w:rsid w:val="00D053D2"/>
    <w:rsid w:val="00D054B3"/>
    <w:rsid w:val="00D11329"/>
    <w:rsid w:val="00D11BF7"/>
    <w:rsid w:val="00D11E3D"/>
    <w:rsid w:val="00D12301"/>
    <w:rsid w:val="00D14212"/>
    <w:rsid w:val="00D214A9"/>
    <w:rsid w:val="00D254A7"/>
    <w:rsid w:val="00D26118"/>
    <w:rsid w:val="00D4091B"/>
    <w:rsid w:val="00D427E2"/>
    <w:rsid w:val="00D42E2B"/>
    <w:rsid w:val="00D43E8A"/>
    <w:rsid w:val="00D460AB"/>
    <w:rsid w:val="00D51634"/>
    <w:rsid w:val="00D52688"/>
    <w:rsid w:val="00D53AAE"/>
    <w:rsid w:val="00D5524F"/>
    <w:rsid w:val="00D56D22"/>
    <w:rsid w:val="00D643B3"/>
    <w:rsid w:val="00D64B13"/>
    <w:rsid w:val="00D6755A"/>
    <w:rsid w:val="00D70654"/>
    <w:rsid w:val="00D7115C"/>
    <w:rsid w:val="00D72B99"/>
    <w:rsid w:val="00D75512"/>
    <w:rsid w:val="00D81133"/>
    <w:rsid w:val="00D829B7"/>
    <w:rsid w:val="00D83EAC"/>
    <w:rsid w:val="00D846EA"/>
    <w:rsid w:val="00D85542"/>
    <w:rsid w:val="00D862EA"/>
    <w:rsid w:val="00D94DAA"/>
    <w:rsid w:val="00DB0A4C"/>
    <w:rsid w:val="00DB10DC"/>
    <w:rsid w:val="00DB25C3"/>
    <w:rsid w:val="00DB2B11"/>
    <w:rsid w:val="00DB4F0A"/>
    <w:rsid w:val="00DC0580"/>
    <w:rsid w:val="00DC05B0"/>
    <w:rsid w:val="00DC1575"/>
    <w:rsid w:val="00DC26BF"/>
    <w:rsid w:val="00DC37A9"/>
    <w:rsid w:val="00DD0151"/>
    <w:rsid w:val="00DD1185"/>
    <w:rsid w:val="00DD13BC"/>
    <w:rsid w:val="00DD3E32"/>
    <w:rsid w:val="00DE068B"/>
    <w:rsid w:val="00DE0B5F"/>
    <w:rsid w:val="00DE1062"/>
    <w:rsid w:val="00DE6CC3"/>
    <w:rsid w:val="00DF3FB1"/>
    <w:rsid w:val="00DF4B25"/>
    <w:rsid w:val="00DF6B3F"/>
    <w:rsid w:val="00DF7BCA"/>
    <w:rsid w:val="00E003F9"/>
    <w:rsid w:val="00E05C5C"/>
    <w:rsid w:val="00E079B1"/>
    <w:rsid w:val="00E10BA6"/>
    <w:rsid w:val="00E124B5"/>
    <w:rsid w:val="00E1364A"/>
    <w:rsid w:val="00E14D51"/>
    <w:rsid w:val="00E1743B"/>
    <w:rsid w:val="00E2230A"/>
    <w:rsid w:val="00E22C80"/>
    <w:rsid w:val="00E247C7"/>
    <w:rsid w:val="00E35CD6"/>
    <w:rsid w:val="00E401B2"/>
    <w:rsid w:val="00E432B3"/>
    <w:rsid w:val="00E43DE0"/>
    <w:rsid w:val="00E44F51"/>
    <w:rsid w:val="00E50009"/>
    <w:rsid w:val="00E50056"/>
    <w:rsid w:val="00E50686"/>
    <w:rsid w:val="00E517FB"/>
    <w:rsid w:val="00E5565E"/>
    <w:rsid w:val="00E55C89"/>
    <w:rsid w:val="00E60E4D"/>
    <w:rsid w:val="00E61399"/>
    <w:rsid w:val="00E622C5"/>
    <w:rsid w:val="00E63FA6"/>
    <w:rsid w:val="00E640E7"/>
    <w:rsid w:val="00E70ACE"/>
    <w:rsid w:val="00E70B9B"/>
    <w:rsid w:val="00E747C4"/>
    <w:rsid w:val="00E761EF"/>
    <w:rsid w:val="00E82FF2"/>
    <w:rsid w:val="00E84E34"/>
    <w:rsid w:val="00E865A0"/>
    <w:rsid w:val="00E87206"/>
    <w:rsid w:val="00E8732B"/>
    <w:rsid w:val="00E933A8"/>
    <w:rsid w:val="00E936DD"/>
    <w:rsid w:val="00EA7C37"/>
    <w:rsid w:val="00EA7C46"/>
    <w:rsid w:val="00EB1086"/>
    <w:rsid w:val="00EB3710"/>
    <w:rsid w:val="00EB43BF"/>
    <w:rsid w:val="00EB4C5C"/>
    <w:rsid w:val="00EB775A"/>
    <w:rsid w:val="00EC037D"/>
    <w:rsid w:val="00EC0860"/>
    <w:rsid w:val="00EC1DB1"/>
    <w:rsid w:val="00EC1F81"/>
    <w:rsid w:val="00EC4D30"/>
    <w:rsid w:val="00EC560D"/>
    <w:rsid w:val="00ED7330"/>
    <w:rsid w:val="00ED7811"/>
    <w:rsid w:val="00EE08A0"/>
    <w:rsid w:val="00EE2CC4"/>
    <w:rsid w:val="00EE6FF5"/>
    <w:rsid w:val="00EE7728"/>
    <w:rsid w:val="00EF14E7"/>
    <w:rsid w:val="00EF1CBB"/>
    <w:rsid w:val="00EF3CE2"/>
    <w:rsid w:val="00EF6ED8"/>
    <w:rsid w:val="00EF7151"/>
    <w:rsid w:val="00F0084B"/>
    <w:rsid w:val="00F014C2"/>
    <w:rsid w:val="00F02FFB"/>
    <w:rsid w:val="00F07A06"/>
    <w:rsid w:val="00F13F41"/>
    <w:rsid w:val="00F13FD7"/>
    <w:rsid w:val="00F145B1"/>
    <w:rsid w:val="00F171BC"/>
    <w:rsid w:val="00F211D7"/>
    <w:rsid w:val="00F223DF"/>
    <w:rsid w:val="00F247DF"/>
    <w:rsid w:val="00F27959"/>
    <w:rsid w:val="00F354B5"/>
    <w:rsid w:val="00F41394"/>
    <w:rsid w:val="00F42AE1"/>
    <w:rsid w:val="00F44656"/>
    <w:rsid w:val="00F50AA6"/>
    <w:rsid w:val="00F54977"/>
    <w:rsid w:val="00F54C98"/>
    <w:rsid w:val="00F54FF7"/>
    <w:rsid w:val="00F6243F"/>
    <w:rsid w:val="00F62C44"/>
    <w:rsid w:val="00F65072"/>
    <w:rsid w:val="00F731D4"/>
    <w:rsid w:val="00F76516"/>
    <w:rsid w:val="00F81768"/>
    <w:rsid w:val="00F81A9D"/>
    <w:rsid w:val="00F856A6"/>
    <w:rsid w:val="00F85D0B"/>
    <w:rsid w:val="00F86AB2"/>
    <w:rsid w:val="00F91A2B"/>
    <w:rsid w:val="00FA3363"/>
    <w:rsid w:val="00FA369F"/>
    <w:rsid w:val="00FA69AA"/>
    <w:rsid w:val="00FB41FE"/>
    <w:rsid w:val="00FB4597"/>
    <w:rsid w:val="00FB68A8"/>
    <w:rsid w:val="00FB6BD4"/>
    <w:rsid w:val="00FC34E9"/>
    <w:rsid w:val="00FC49C3"/>
    <w:rsid w:val="00FC6F19"/>
    <w:rsid w:val="00FC79CF"/>
    <w:rsid w:val="00FC7E13"/>
    <w:rsid w:val="00FD0A8D"/>
    <w:rsid w:val="00FD5223"/>
    <w:rsid w:val="00FD7B44"/>
    <w:rsid w:val="00FE0B9D"/>
    <w:rsid w:val="00FE1201"/>
    <w:rsid w:val="00FE2CAB"/>
    <w:rsid w:val="00FE40C7"/>
    <w:rsid w:val="00FE48AD"/>
    <w:rsid w:val="00FE5399"/>
    <w:rsid w:val="00FE5748"/>
    <w:rsid w:val="00FE5C77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uiPriority w:val="99"/>
    <w:rsid w:val="00EE6FF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rmal">
    <w:name w:val="ConsPlusNormal"/>
    <w:rsid w:val="00D7065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6">
    <w:name w:val="Сетка таблицы1"/>
    <w:basedOn w:val="a1"/>
    <w:uiPriority w:val="39"/>
    <w:rsid w:val="003D69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uiPriority w:val="99"/>
    <w:rsid w:val="00EE6FF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rmal">
    <w:name w:val="ConsPlusNormal"/>
    <w:rsid w:val="00D7065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6">
    <w:name w:val="Сетка таблицы1"/>
    <w:basedOn w:val="a1"/>
    <w:uiPriority w:val="39"/>
    <w:rsid w:val="003D69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6002&amp;date=27.01.2021&amp;demo=1&amp;dst=100847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206990&amp;date=27.01.2021&amp;demo=1&amp;dst=100013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157691&amp;date=27.01.2021&amp;demo=1&amp;dst=100021&amp;fld=134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login.consultant.ru/link/?req=doc&amp;base=LAW&amp;n=356002&amp;date=27.01.2021&amp;demo=1&amp;dst=88&amp;fld=134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F33B4-70A6-46A9-A83A-B703CDF8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3046</TotalTime>
  <Pages>14</Pages>
  <Words>5396</Words>
  <Characters>30761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</vt:lpstr>
    </vt:vector>
  </TitlesOfParts>
  <Company/>
  <LinksUpToDate>false</LinksUpToDate>
  <CharactersWithSpaces>36085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</dc:title>
  <dc:creator>1</dc:creator>
  <cp:lastModifiedBy>Пользователь Windows</cp:lastModifiedBy>
  <cp:revision>266</cp:revision>
  <cp:lastPrinted>2020-10-23T07:29:00Z</cp:lastPrinted>
  <dcterms:created xsi:type="dcterms:W3CDTF">2019-10-09T09:00:00Z</dcterms:created>
  <dcterms:modified xsi:type="dcterms:W3CDTF">2021-03-17T07:25:00Z</dcterms:modified>
</cp:coreProperties>
</file>